
<file path=[Content_Types].xml><?xml version="1.0" encoding="utf-8"?>
<Types xmlns="http://schemas.openxmlformats.org/package/2006/content-types">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charts/chart4.xml" ContentType="application/vnd.openxmlformats-officedocument.drawingml.char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DD7" w:rsidRDefault="00753DD7">
      <w:r>
        <w:t>Spis treści</w:t>
      </w:r>
    </w:p>
    <w:p w:rsidR="00893508" w:rsidRDefault="000105E5">
      <w:pPr>
        <w:pStyle w:val="Spistreci1"/>
        <w:tabs>
          <w:tab w:val="left" w:pos="440"/>
          <w:tab w:val="right" w:leader="dot" w:pos="9062"/>
        </w:tabs>
        <w:rPr>
          <w:rFonts w:eastAsiaTheme="minorEastAsia"/>
          <w:noProof/>
          <w:lang w:eastAsia="pl-PL"/>
        </w:rPr>
      </w:pPr>
      <w:r>
        <w:fldChar w:fldCharType="begin"/>
      </w:r>
      <w:r w:rsidR="00753DD7">
        <w:instrText xml:space="preserve"> TOC \h \z \t "Rozdział 1;1;Rozdział 2;2;Rozdział 3;3" </w:instrText>
      </w:r>
      <w:r>
        <w:fldChar w:fldCharType="separate"/>
      </w:r>
      <w:hyperlink w:anchor="_Toc66703227" w:history="1">
        <w:r w:rsidR="00893508" w:rsidRPr="008144B7">
          <w:rPr>
            <w:rStyle w:val="Hipercze"/>
            <w:noProof/>
          </w:rPr>
          <w:t>1.</w:t>
        </w:r>
        <w:r w:rsidR="00893508">
          <w:rPr>
            <w:rFonts w:eastAsiaTheme="minorEastAsia"/>
            <w:noProof/>
            <w:lang w:eastAsia="pl-PL"/>
          </w:rPr>
          <w:tab/>
        </w:r>
        <w:r w:rsidR="00893508" w:rsidRPr="008144B7">
          <w:rPr>
            <w:rStyle w:val="Hipercze"/>
            <w:noProof/>
          </w:rPr>
          <w:t>Układ Słoneczny</w:t>
        </w:r>
        <w:r w:rsidR="00893508">
          <w:rPr>
            <w:noProof/>
            <w:webHidden/>
          </w:rPr>
          <w:tab/>
        </w:r>
        <w:r w:rsidR="00893508">
          <w:rPr>
            <w:noProof/>
            <w:webHidden/>
          </w:rPr>
          <w:fldChar w:fldCharType="begin"/>
        </w:r>
        <w:r w:rsidR="00893508">
          <w:rPr>
            <w:noProof/>
            <w:webHidden/>
          </w:rPr>
          <w:instrText xml:space="preserve"> PAGEREF _Toc66703227 \h </w:instrText>
        </w:r>
        <w:r w:rsidR="00893508">
          <w:rPr>
            <w:noProof/>
            <w:webHidden/>
          </w:rPr>
        </w:r>
        <w:r w:rsidR="00893508">
          <w:rPr>
            <w:noProof/>
            <w:webHidden/>
          </w:rPr>
          <w:fldChar w:fldCharType="separate"/>
        </w:r>
        <w:r w:rsidR="00893508">
          <w:rPr>
            <w:noProof/>
            <w:webHidden/>
          </w:rPr>
          <w:t>2</w:t>
        </w:r>
        <w:r w:rsidR="00893508">
          <w:rPr>
            <w:noProof/>
            <w:webHidden/>
          </w:rPr>
          <w:fldChar w:fldCharType="end"/>
        </w:r>
      </w:hyperlink>
    </w:p>
    <w:p w:rsidR="00893508" w:rsidRDefault="00893508">
      <w:pPr>
        <w:pStyle w:val="Spistreci1"/>
        <w:tabs>
          <w:tab w:val="left" w:pos="440"/>
          <w:tab w:val="right" w:leader="dot" w:pos="9062"/>
        </w:tabs>
        <w:rPr>
          <w:rFonts w:eastAsiaTheme="minorEastAsia"/>
          <w:noProof/>
          <w:lang w:eastAsia="pl-PL"/>
        </w:rPr>
      </w:pPr>
      <w:hyperlink w:anchor="_Toc66703228" w:history="1">
        <w:r w:rsidRPr="008144B7">
          <w:rPr>
            <w:rStyle w:val="Hipercze"/>
            <w:noProof/>
          </w:rPr>
          <w:t>2.</w:t>
        </w:r>
        <w:r>
          <w:rPr>
            <w:rFonts w:eastAsiaTheme="minorEastAsia"/>
            <w:noProof/>
            <w:lang w:eastAsia="pl-PL"/>
          </w:rPr>
          <w:tab/>
        </w:r>
        <w:r w:rsidRPr="008144B7">
          <w:rPr>
            <w:rStyle w:val="Hipercze"/>
            <w:noProof/>
          </w:rPr>
          <w:t>Słońce</w:t>
        </w:r>
        <w:r>
          <w:rPr>
            <w:noProof/>
            <w:webHidden/>
          </w:rPr>
          <w:tab/>
        </w:r>
        <w:r>
          <w:rPr>
            <w:noProof/>
            <w:webHidden/>
          </w:rPr>
          <w:fldChar w:fldCharType="begin"/>
        </w:r>
        <w:r>
          <w:rPr>
            <w:noProof/>
            <w:webHidden/>
          </w:rPr>
          <w:instrText xml:space="preserve"> PAGEREF _Toc66703228 \h </w:instrText>
        </w:r>
        <w:r>
          <w:rPr>
            <w:noProof/>
            <w:webHidden/>
          </w:rPr>
        </w:r>
        <w:r>
          <w:rPr>
            <w:noProof/>
            <w:webHidden/>
          </w:rPr>
          <w:fldChar w:fldCharType="separate"/>
        </w:r>
        <w:r>
          <w:rPr>
            <w:noProof/>
            <w:webHidden/>
          </w:rPr>
          <w:t>6</w:t>
        </w:r>
        <w:r>
          <w:rPr>
            <w:noProof/>
            <w:webHidden/>
          </w:rPr>
          <w:fldChar w:fldCharType="end"/>
        </w:r>
      </w:hyperlink>
    </w:p>
    <w:p w:rsidR="00893508" w:rsidRDefault="00893508">
      <w:pPr>
        <w:pStyle w:val="Spistreci1"/>
        <w:tabs>
          <w:tab w:val="left" w:pos="440"/>
          <w:tab w:val="right" w:leader="dot" w:pos="9062"/>
        </w:tabs>
        <w:rPr>
          <w:rFonts w:eastAsiaTheme="minorEastAsia"/>
          <w:noProof/>
          <w:lang w:eastAsia="pl-PL"/>
        </w:rPr>
      </w:pPr>
      <w:hyperlink w:anchor="_Toc66703229" w:history="1">
        <w:r w:rsidRPr="008144B7">
          <w:rPr>
            <w:rStyle w:val="Hipercze"/>
            <w:noProof/>
          </w:rPr>
          <w:t>3.</w:t>
        </w:r>
        <w:r>
          <w:rPr>
            <w:rFonts w:eastAsiaTheme="minorEastAsia"/>
            <w:noProof/>
            <w:lang w:eastAsia="pl-PL"/>
          </w:rPr>
          <w:tab/>
        </w:r>
        <w:r w:rsidRPr="008144B7">
          <w:rPr>
            <w:rStyle w:val="Hipercze"/>
            <w:noProof/>
          </w:rPr>
          <w:t>Planety układu słonecznego</w:t>
        </w:r>
        <w:r>
          <w:rPr>
            <w:noProof/>
            <w:webHidden/>
          </w:rPr>
          <w:tab/>
        </w:r>
        <w:r>
          <w:rPr>
            <w:noProof/>
            <w:webHidden/>
          </w:rPr>
          <w:fldChar w:fldCharType="begin"/>
        </w:r>
        <w:r>
          <w:rPr>
            <w:noProof/>
            <w:webHidden/>
          </w:rPr>
          <w:instrText xml:space="preserve"> PAGEREF _Toc66703229 \h </w:instrText>
        </w:r>
        <w:r>
          <w:rPr>
            <w:noProof/>
            <w:webHidden/>
          </w:rPr>
        </w:r>
        <w:r>
          <w:rPr>
            <w:noProof/>
            <w:webHidden/>
          </w:rPr>
          <w:fldChar w:fldCharType="separate"/>
        </w:r>
        <w:r>
          <w:rPr>
            <w:noProof/>
            <w:webHidden/>
          </w:rPr>
          <w:t>8</w:t>
        </w:r>
        <w:r>
          <w:rPr>
            <w:noProof/>
            <w:webHidden/>
          </w:rPr>
          <w:fldChar w:fldCharType="end"/>
        </w:r>
      </w:hyperlink>
    </w:p>
    <w:p w:rsidR="00893508" w:rsidRDefault="00893508">
      <w:pPr>
        <w:pStyle w:val="Spistreci2"/>
        <w:tabs>
          <w:tab w:val="left" w:pos="880"/>
          <w:tab w:val="right" w:leader="dot" w:pos="9062"/>
        </w:tabs>
        <w:rPr>
          <w:rFonts w:eastAsiaTheme="minorEastAsia"/>
          <w:noProof/>
          <w:lang w:eastAsia="pl-PL"/>
        </w:rPr>
      </w:pPr>
      <w:hyperlink w:anchor="_Toc66703230" w:history="1">
        <w:r w:rsidRPr="008144B7">
          <w:rPr>
            <w:rStyle w:val="Hipercze"/>
            <w:noProof/>
          </w:rPr>
          <w:t>3.1.</w:t>
        </w:r>
        <w:r>
          <w:rPr>
            <w:rFonts w:eastAsiaTheme="minorEastAsia"/>
            <w:noProof/>
            <w:lang w:eastAsia="pl-PL"/>
          </w:rPr>
          <w:tab/>
        </w:r>
        <w:r w:rsidRPr="008144B7">
          <w:rPr>
            <w:rStyle w:val="Hipercze"/>
            <w:noProof/>
          </w:rPr>
          <w:t>Planety wewnętrzne (skaliste)</w:t>
        </w:r>
        <w:r>
          <w:rPr>
            <w:noProof/>
            <w:webHidden/>
          </w:rPr>
          <w:tab/>
        </w:r>
        <w:r>
          <w:rPr>
            <w:noProof/>
            <w:webHidden/>
          </w:rPr>
          <w:fldChar w:fldCharType="begin"/>
        </w:r>
        <w:r>
          <w:rPr>
            <w:noProof/>
            <w:webHidden/>
          </w:rPr>
          <w:instrText xml:space="preserve"> PAGEREF _Toc66703230 \h </w:instrText>
        </w:r>
        <w:r>
          <w:rPr>
            <w:noProof/>
            <w:webHidden/>
          </w:rPr>
        </w:r>
        <w:r>
          <w:rPr>
            <w:noProof/>
            <w:webHidden/>
          </w:rPr>
          <w:fldChar w:fldCharType="separate"/>
        </w:r>
        <w:r>
          <w:rPr>
            <w:noProof/>
            <w:webHidden/>
          </w:rPr>
          <w:t>9</w:t>
        </w:r>
        <w:r>
          <w:rPr>
            <w:noProof/>
            <w:webHidden/>
          </w:rPr>
          <w:fldChar w:fldCharType="end"/>
        </w:r>
      </w:hyperlink>
    </w:p>
    <w:p w:rsidR="00893508" w:rsidRDefault="00893508">
      <w:pPr>
        <w:pStyle w:val="Spistreci3"/>
        <w:tabs>
          <w:tab w:val="left" w:pos="1320"/>
          <w:tab w:val="right" w:leader="dot" w:pos="9062"/>
        </w:tabs>
        <w:rPr>
          <w:rFonts w:eastAsiaTheme="minorEastAsia"/>
          <w:noProof/>
          <w:lang w:eastAsia="pl-PL"/>
        </w:rPr>
      </w:pPr>
      <w:hyperlink w:anchor="_Toc66703231" w:history="1">
        <w:r w:rsidRPr="008144B7">
          <w:rPr>
            <w:rStyle w:val="Hipercze"/>
            <w:noProof/>
          </w:rPr>
          <w:t>3.1.1.</w:t>
        </w:r>
        <w:r>
          <w:rPr>
            <w:rFonts w:eastAsiaTheme="minorEastAsia"/>
            <w:noProof/>
            <w:lang w:eastAsia="pl-PL"/>
          </w:rPr>
          <w:tab/>
        </w:r>
        <w:r w:rsidRPr="008144B7">
          <w:rPr>
            <w:rStyle w:val="Hipercze"/>
            <w:noProof/>
          </w:rPr>
          <w:t>Merkury</w:t>
        </w:r>
        <w:r>
          <w:rPr>
            <w:noProof/>
            <w:webHidden/>
          </w:rPr>
          <w:tab/>
        </w:r>
        <w:r>
          <w:rPr>
            <w:noProof/>
            <w:webHidden/>
          </w:rPr>
          <w:fldChar w:fldCharType="begin"/>
        </w:r>
        <w:r>
          <w:rPr>
            <w:noProof/>
            <w:webHidden/>
          </w:rPr>
          <w:instrText xml:space="preserve"> PAGEREF _Toc66703231 \h </w:instrText>
        </w:r>
        <w:r>
          <w:rPr>
            <w:noProof/>
            <w:webHidden/>
          </w:rPr>
        </w:r>
        <w:r>
          <w:rPr>
            <w:noProof/>
            <w:webHidden/>
          </w:rPr>
          <w:fldChar w:fldCharType="separate"/>
        </w:r>
        <w:r>
          <w:rPr>
            <w:noProof/>
            <w:webHidden/>
          </w:rPr>
          <w:t>10</w:t>
        </w:r>
        <w:r>
          <w:rPr>
            <w:noProof/>
            <w:webHidden/>
          </w:rPr>
          <w:fldChar w:fldCharType="end"/>
        </w:r>
      </w:hyperlink>
    </w:p>
    <w:p w:rsidR="00893508" w:rsidRDefault="00893508">
      <w:pPr>
        <w:pStyle w:val="Spistreci3"/>
        <w:tabs>
          <w:tab w:val="left" w:pos="1320"/>
          <w:tab w:val="right" w:leader="dot" w:pos="9062"/>
        </w:tabs>
        <w:rPr>
          <w:rFonts w:eastAsiaTheme="minorEastAsia"/>
          <w:noProof/>
          <w:lang w:eastAsia="pl-PL"/>
        </w:rPr>
      </w:pPr>
      <w:hyperlink w:anchor="_Toc66703232" w:history="1">
        <w:r w:rsidRPr="008144B7">
          <w:rPr>
            <w:rStyle w:val="Hipercze"/>
            <w:noProof/>
          </w:rPr>
          <w:t>3.1.2.</w:t>
        </w:r>
        <w:r>
          <w:rPr>
            <w:rFonts w:eastAsiaTheme="minorEastAsia"/>
            <w:noProof/>
            <w:lang w:eastAsia="pl-PL"/>
          </w:rPr>
          <w:tab/>
        </w:r>
        <w:r w:rsidRPr="008144B7">
          <w:rPr>
            <w:rStyle w:val="Hipercze"/>
            <w:noProof/>
          </w:rPr>
          <w:t>Wenus</w:t>
        </w:r>
        <w:r>
          <w:rPr>
            <w:noProof/>
            <w:webHidden/>
          </w:rPr>
          <w:tab/>
        </w:r>
        <w:r>
          <w:rPr>
            <w:noProof/>
            <w:webHidden/>
          </w:rPr>
          <w:fldChar w:fldCharType="begin"/>
        </w:r>
        <w:r>
          <w:rPr>
            <w:noProof/>
            <w:webHidden/>
          </w:rPr>
          <w:instrText xml:space="preserve"> PAGEREF _Toc66703232 \h </w:instrText>
        </w:r>
        <w:r>
          <w:rPr>
            <w:noProof/>
            <w:webHidden/>
          </w:rPr>
        </w:r>
        <w:r>
          <w:rPr>
            <w:noProof/>
            <w:webHidden/>
          </w:rPr>
          <w:fldChar w:fldCharType="separate"/>
        </w:r>
        <w:r>
          <w:rPr>
            <w:noProof/>
            <w:webHidden/>
          </w:rPr>
          <w:t>11</w:t>
        </w:r>
        <w:r>
          <w:rPr>
            <w:noProof/>
            <w:webHidden/>
          </w:rPr>
          <w:fldChar w:fldCharType="end"/>
        </w:r>
      </w:hyperlink>
    </w:p>
    <w:p w:rsidR="00893508" w:rsidRDefault="00893508">
      <w:pPr>
        <w:pStyle w:val="Spistreci3"/>
        <w:tabs>
          <w:tab w:val="left" w:pos="1320"/>
          <w:tab w:val="right" w:leader="dot" w:pos="9062"/>
        </w:tabs>
        <w:rPr>
          <w:rFonts w:eastAsiaTheme="minorEastAsia"/>
          <w:noProof/>
          <w:lang w:eastAsia="pl-PL"/>
        </w:rPr>
      </w:pPr>
      <w:hyperlink w:anchor="_Toc66703233" w:history="1">
        <w:r w:rsidRPr="008144B7">
          <w:rPr>
            <w:rStyle w:val="Hipercze"/>
            <w:noProof/>
          </w:rPr>
          <w:t>3.1.3.</w:t>
        </w:r>
        <w:r>
          <w:rPr>
            <w:rFonts w:eastAsiaTheme="minorEastAsia"/>
            <w:noProof/>
            <w:lang w:eastAsia="pl-PL"/>
          </w:rPr>
          <w:tab/>
        </w:r>
        <w:r w:rsidRPr="008144B7">
          <w:rPr>
            <w:rStyle w:val="Hipercze"/>
            <w:noProof/>
          </w:rPr>
          <w:t>Ziemia</w:t>
        </w:r>
        <w:r>
          <w:rPr>
            <w:noProof/>
            <w:webHidden/>
          </w:rPr>
          <w:tab/>
        </w:r>
        <w:r>
          <w:rPr>
            <w:noProof/>
            <w:webHidden/>
          </w:rPr>
          <w:fldChar w:fldCharType="begin"/>
        </w:r>
        <w:r>
          <w:rPr>
            <w:noProof/>
            <w:webHidden/>
          </w:rPr>
          <w:instrText xml:space="preserve"> PAGEREF _Toc66703233 \h </w:instrText>
        </w:r>
        <w:r>
          <w:rPr>
            <w:noProof/>
            <w:webHidden/>
          </w:rPr>
        </w:r>
        <w:r>
          <w:rPr>
            <w:noProof/>
            <w:webHidden/>
          </w:rPr>
          <w:fldChar w:fldCharType="separate"/>
        </w:r>
        <w:r>
          <w:rPr>
            <w:noProof/>
            <w:webHidden/>
          </w:rPr>
          <w:t>12</w:t>
        </w:r>
        <w:r>
          <w:rPr>
            <w:noProof/>
            <w:webHidden/>
          </w:rPr>
          <w:fldChar w:fldCharType="end"/>
        </w:r>
      </w:hyperlink>
    </w:p>
    <w:p w:rsidR="00893508" w:rsidRDefault="00893508">
      <w:pPr>
        <w:pStyle w:val="Spistreci3"/>
        <w:tabs>
          <w:tab w:val="left" w:pos="1320"/>
          <w:tab w:val="right" w:leader="dot" w:pos="9062"/>
        </w:tabs>
        <w:rPr>
          <w:rFonts w:eastAsiaTheme="minorEastAsia"/>
          <w:noProof/>
          <w:lang w:eastAsia="pl-PL"/>
        </w:rPr>
      </w:pPr>
      <w:hyperlink w:anchor="_Toc66703234" w:history="1">
        <w:r w:rsidRPr="008144B7">
          <w:rPr>
            <w:rStyle w:val="Hipercze"/>
            <w:noProof/>
          </w:rPr>
          <w:t>3.1.4.</w:t>
        </w:r>
        <w:r>
          <w:rPr>
            <w:rFonts w:eastAsiaTheme="minorEastAsia"/>
            <w:noProof/>
            <w:lang w:eastAsia="pl-PL"/>
          </w:rPr>
          <w:tab/>
        </w:r>
        <w:r w:rsidRPr="008144B7">
          <w:rPr>
            <w:rStyle w:val="Hipercze"/>
            <w:noProof/>
          </w:rPr>
          <w:t>Mars</w:t>
        </w:r>
        <w:r>
          <w:rPr>
            <w:noProof/>
            <w:webHidden/>
          </w:rPr>
          <w:tab/>
        </w:r>
        <w:r>
          <w:rPr>
            <w:noProof/>
            <w:webHidden/>
          </w:rPr>
          <w:fldChar w:fldCharType="begin"/>
        </w:r>
        <w:r>
          <w:rPr>
            <w:noProof/>
            <w:webHidden/>
          </w:rPr>
          <w:instrText xml:space="preserve"> PAGEREF _Toc66703234 \h </w:instrText>
        </w:r>
        <w:r>
          <w:rPr>
            <w:noProof/>
            <w:webHidden/>
          </w:rPr>
        </w:r>
        <w:r>
          <w:rPr>
            <w:noProof/>
            <w:webHidden/>
          </w:rPr>
          <w:fldChar w:fldCharType="separate"/>
        </w:r>
        <w:r>
          <w:rPr>
            <w:noProof/>
            <w:webHidden/>
          </w:rPr>
          <w:t>13</w:t>
        </w:r>
        <w:r>
          <w:rPr>
            <w:noProof/>
            <w:webHidden/>
          </w:rPr>
          <w:fldChar w:fldCharType="end"/>
        </w:r>
      </w:hyperlink>
    </w:p>
    <w:p w:rsidR="00893508" w:rsidRDefault="00893508">
      <w:pPr>
        <w:pStyle w:val="Spistreci2"/>
        <w:tabs>
          <w:tab w:val="left" w:pos="880"/>
          <w:tab w:val="right" w:leader="dot" w:pos="9062"/>
        </w:tabs>
        <w:rPr>
          <w:rFonts w:eastAsiaTheme="minorEastAsia"/>
          <w:noProof/>
          <w:lang w:eastAsia="pl-PL"/>
        </w:rPr>
      </w:pPr>
      <w:hyperlink w:anchor="_Toc66703235" w:history="1">
        <w:r w:rsidRPr="008144B7">
          <w:rPr>
            <w:rStyle w:val="Hipercze"/>
            <w:noProof/>
          </w:rPr>
          <w:t>3.2.</w:t>
        </w:r>
        <w:r>
          <w:rPr>
            <w:rFonts w:eastAsiaTheme="minorEastAsia"/>
            <w:noProof/>
            <w:lang w:eastAsia="pl-PL"/>
          </w:rPr>
          <w:tab/>
        </w:r>
        <w:r w:rsidRPr="008144B7">
          <w:rPr>
            <w:rStyle w:val="Hipercze"/>
            <w:noProof/>
          </w:rPr>
          <w:t>Pas planetoid</w:t>
        </w:r>
        <w:r>
          <w:rPr>
            <w:noProof/>
            <w:webHidden/>
          </w:rPr>
          <w:tab/>
        </w:r>
        <w:r>
          <w:rPr>
            <w:noProof/>
            <w:webHidden/>
          </w:rPr>
          <w:fldChar w:fldCharType="begin"/>
        </w:r>
        <w:r>
          <w:rPr>
            <w:noProof/>
            <w:webHidden/>
          </w:rPr>
          <w:instrText xml:space="preserve"> PAGEREF _Toc66703235 \h </w:instrText>
        </w:r>
        <w:r>
          <w:rPr>
            <w:noProof/>
            <w:webHidden/>
          </w:rPr>
        </w:r>
        <w:r>
          <w:rPr>
            <w:noProof/>
            <w:webHidden/>
          </w:rPr>
          <w:fldChar w:fldCharType="separate"/>
        </w:r>
        <w:r>
          <w:rPr>
            <w:noProof/>
            <w:webHidden/>
          </w:rPr>
          <w:t>14</w:t>
        </w:r>
        <w:r>
          <w:rPr>
            <w:noProof/>
            <w:webHidden/>
          </w:rPr>
          <w:fldChar w:fldCharType="end"/>
        </w:r>
      </w:hyperlink>
    </w:p>
    <w:p w:rsidR="00893508" w:rsidRDefault="00893508">
      <w:pPr>
        <w:pStyle w:val="Spistreci3"/>
        <w:tabs>
          <w:tab w:val="left" w:pos="1320"/>
          <w:tab w:val="right" w:leader="dot" w:pos="9062"/>
        </w:tabs>
        <w:rPr>
          <w:rFonts w:eastAsiaTheme="minorEastAsia"/>
          <w:noProof/>
          <w:lang w:eastAsia="pl-PL"/>
        </w:rPr>
      </w:pPr>
      <w:hyperlink w:anchor="_Toc66703236" w:history="1">
        <w:r w:rsidRPr="008144B7">
          <w:rPr>
            <w:rStyle w:val="Hipercze"/>
            <w:noProof/>
          </w:rPr>
          <w:t>3.2.1.</w:t>
        </w:r>
        <w:r>
          <w:rPr>
            <w:rFonts w:eastAsiaTheme="minorEastAsia"/>
            <w:noProof/>
            <w:lang w:eastAsia="pl-PL"/>
          </w:rPr>
          <w:tab/>
        </w:r>
        <w:r w:rsidRPr="008144B7">
          <w:rPr>
            <w:rStyle w:val="Hipercze"/>
            <w:noProof/>
          </w:rPr>
          <w:t>Ceres</w:t>
        </w:r>
        <w:r>
          <w:rPr>
            <w:noProof/>
            <w:webHidden/>
          </w:rPr>
          <w:tab/>
        </w:r>
        <w:r>
          <w:rPr>
            <w:noProof/>
            <w:webHidden/>
          </w:rPr>
          <w:fldChar w:fldCharType="begin"/>
        </w:r>
        <w:r>
          <w:rPr>
            <w:noProof/>
            <w:webHidden/>
          </w:rPr>
          <w:instrText xml:space="preserve"> PAGEREF _Toc66703236 \h </w:instrText>
        </w:r>
        <w:r>
          <w:rPr>
            <w:noProof/>
            <w:webHidden/>
          </w:rPr>
        </w:r>
        <w:r>
          <w:rPr>
            <w:noProof/>
            <w:webHidden/>
          </w:rPr>
          <w:fldChar w:fldCharType="separate"/>
        </w:r>
        <w:r>
          <w:rPr>
            <w:noProof/>
            <w:webHidden/>
          </w:rPr>
          <w:t>15</w:t>
        </w:r>
        <w:r>
          <w:rPr>
            <w:noProof/>
            <w:webHidden/>
          </w:rPr>
          <w:fldChar w:fldCharType="end"/>
        </w:r>
      </w:hyperlink>
    </w:p>
    <w:p w:rsidR="00893508" w:rsidRDefault="00893508">
      <w:pPr>
        <w:pStyle w:val="Spistreci2"/>
        <w:tabs>
          <w:tab w:val="left" w:pos="880"/>
          <w:tab w:val="right" w:leader="dot" w:pos="9062"/>
        </w:tabs>
        <w:rPr>
          <w:rFonts w:eastAsiaTheme="minorEastAsia"/>
          <w:noProof/>
          <w:lang w:eastAsia="pl-PL"/>
        </w:rPr>
      </w:pPr>
      <w:hyperlink w:anchor="_Toc66703237" w:history="1">
        <w:r w:rsidRPr="008144B7">
          <w:rPr>
            <w:rStyle w:val="Hipercze"/>
            <w:noProof/>
          </w:rPr>
          <w:t>3.3.</w:t>
        </w:r>
        <w:r>
          <w:rPr>
            <w:rFonts w:eastAsiaTheme="minorEastAsia"/>
            <w:noProof/>
            <w:lang w:eastAsia="pl-PL"/>
          </w:rPr>
          <w:tab/>
        </w:r>
        <w:r w:rsidRPr="008144B7">
          <w:rPr>
            <w:rStyle w:val="Hipercze"/>
            <w:noProof/>
          </w:rPr>
          <w:t>Planety zewnętrzne</w:t>
        </w:r>
        <w:r>
          <w:rPr>
            <w:noProof/>
            <w:webHidden/>
          </w:rPr>
          <w:tab/>
        </w:r>
        <w:r>
          <w:rPr>
            <w:noProof/>
            <w:webHidden/>
          </w:rPr>
          <w:fldChar w:fldCharType="begin"/>
        </w:r>
        <w:r>
          <w:rPr>
            <w:noProof/>
            <w:webHidden/>
          </w:rPr>
          <w:instrText xml:space="preserve"> PAGEREF _Toc66703237 \h </w:instrText>
        </w:r>
        <w:r>
          <w:rPr>
            <w:noProof/>
            <w:webHidden/>
          </w:rPr>
        </w:r>
        <w:r>
          <w:rPr>
            <w:noProof/>
            <w:webHidden/>
          </w:rPr>
          <w:fldChar w:fldCharType="separate"/>
        </w:r>
        <w:r>
          <w:rPr>
            <w:noProof/>
            <w:webHidden/>
          </w:rPr>
          <w:t>15</w:t>
        </w:r>
        <w:r>
          <w:rPr>
            <w:noProof/>
            <w:webHidden/>
          </w:rPr>
          <w:fldChar w:fldCharType="end"/>
        </w:r>
      </w:hyperlink>
    </w:p>
    <w:p w:rsidR="00893508" w:rsidRDefault="00893508">
      <w:pPr>
        <w:pStyle w:val="Spistreci3"/>
        <w:tabs>
          <w:tab w:val="left" w:pos="1320"/>
          <w:tab w:val="right" w:leader="dot" w:pos="9062"/>
        </w:tabs>
        <w:rPr>
          <w:rFonts w:eastAsiaTheme="minorEastAsia"/>
          <w:noProof/>
          <w:lang w:eastAsia="pl-PL"/>
        </w:rPr>
      </w:pPr>
      <w:hyperlink w:anchor="_Toc66703238" w:history="1">
        <w:r w:rsidRPr="008144B7">
          <w:rPr>
            <w:rStyle w:val="Hipercze"/>
            <w:noProof/>
          </w:rPr>
          <w:t>3.3.1.</w:t>
        </w:r>
        <w:r>
          <w:rPr>
            <w:rFonts w:eastAsiaTheme="minorEastAsia"/>
            <w:noProof/>
            <w:lang w:eastAsia="pl-PL"/>
          </w:rPr>
          <w:tab/>
        </w:r>
        <w:r w:rsidRPr="008144B7">
          <w:rPr>
            <w:rStyle w:val="Hipercze"/>
            <w:noProof/>
          </w:rPr>
          <w:t>Jowisz</w:t>
        </w:r>
        <w:r>
          <w:rPr>
            <w:noProof/>
            <w:webHidden/>
          </w:rPr>
          <w:tab/>
        </w:r>
        <w:r>
          <w:rPr>
            <w:noProof/>
            <w:webHidden/>
          </w:rPr>
          <w:fldChar w:fldCharType="begin"/>
        </w:r>
        <w:r>
          <w:rPr>
            <w:noProof/>
            <w:webHidden/>
          </w:rPr>
          <w:instrText xml:space="preserve"> PAGEREF _Toc66703238 \h </w:instrText>
        </w:r>
        <w:r>
          <w:rPr>
            <w:noProof/>
            <w:webHidden/>
          </w:rPr>
        </w:r>
        <w:r>
          <w:rPr>
            <w:noProof/>
            <w:webHidden/>
          </w:rPr>
          <w:fldChar w:fldCharType="separate"/>
        </w:r>
        <w:r>
          <w:rPr>
            <w:noProof/>
            <w:webHidden/>
          </w:rPr>
          <w:t>17</w:t>
        </w:r>
        <w:r>
          <w:rPr>
            <w:noProof/>
            <w:webHidden/>
          </w:rPr>
          <w:fldChar w:fldCharType="end"/>
        </w:r>
      </w:hyperlink>
    </w:p>
    <w:p w:rsidR="00893508" w:rsidRDefault="00893508">
      <w:pPr>
        <w:pStyle w:val="Spistreci3"/>
        <w:tabs>
          <w:tab w:val="left" w:pos="1320"/>
          <w:tab w:val="right" w:leader="dot" w:pos="9062"/>
        </w:tabs>
        <w:rPr>
          <w:rFonts w:eastAsiaTheme="minorEastAsia"/>
          <w:noProof/>
          <w:lang w:eastAsia="pl-PL"/>
        </w:rPr>
      </w:pPr>
      <w:hyperlink w:anchor="_Toc66703239" w:history="1">
        <w:r w:rsidRPr="008144B7">
          <w:rPr>
            <w:rStyle w:val="Hipercze"/>
            <w:noProof/>
          </w:rPr>
          <w:t>3.3.2.</w:t>
        </w:r>
        <w:r>
          <w:rPr>
            <w:rFonts w:eastAsiaTheme="minorEastAsia"/>
            <w:noProof/>
            <w:lang w:eastAsia="pl-PL"/>
          </w:rPr>
          <w:tab/>
        </w:r>
        <w:r w:rsidRPr="008144B7">
          <w:rPr>
            <w:rStyle w:val="Hipercze"/>
            <w:noProof/>
          </w:rPr>
          <w:t>Saturn</w:t>
        </w:r>
        <w:r>
          <w:rPr>
            <w:noProof/>
            <w:webHidden/>
          </w:rPr>
          <w:tab/>
        </w:r>
        <w:r>
          <w:rPr>
            <w:noProof/>
            <w:webHidden/>
          </w:rPr>
          <w:fldChar w:fldCharType="begin"/>
        </w:r>
        <w:r>
          <w:rPr>
            <w:noProof/>
            <w:webHidden/>
          </w:rPr>
          <w:instrText xml:space="preserve"> PAGEREF _Toc66703239 \h </w:instrText>
        </w:r>
        <w:r>
          <w:rPr>
            <w:noProof/>
            <w:webHidden/>
          </w:rPr>
        </w:r>
        <w:r>
          <w:rPr>
            <w:noProof/>
            <w:webHidden/>
          </w:rPr>
          <w:fldChar w:fldCharType="separate"/>
        </w:r>
        <w:r>
          <w:rPr>
            <w:noProof/>
            <w:webHidden/>
          </w:rPr>
          <w:t>18</w:t>
        </w:r>
        <w:r>
          <w:rPr>
            <w:noProof/>
            <w:webHidden/>
          </w:rPr>
          <w:fldChar w:fldCharType="end"/>
        </w:r>
      </w:hyperlink>
    </w:p>
    <w:p w:rsidR="00893508" w:rsidRDefault="00893508">
      <w:pPr>
        <w:pStyle w:val="Spistreci3"/>
        <w:tabs>
          <w:tab w:val="left" w:pos="1320"/>
          <w:tab w:val="right" w:leader="dot" w:pos="9062"/>
        </w:tabs>
        <w:rPr>
          <w:rFonts w:eastAsiaTheme="minorEastAsia"/>
          <w:noProof/>
          <w:lang w:eastAsia="pl-PL"/>
        </w:rPr>
      </w:pPr>
      <w:hyperlink w:anchor="_Toc66703240" w:history="1">
        <w:r w:rsidRPr="008144B7">
          <w:rPr>
            <w:rStyle w:val="Hipercze"/>
            <w:noProof/>
          </w:rPr>
          <w:t>3.3.3.</w:t>
        </w:r>
        <w:r>
          <w:rPr>
            <w:rFonts w:eastAsiaTheme="minorEastAsia"/>
            <w:noProof/>
            <w:lang w:eastAsia="pl-PL"/>
          </w:rPr>
          <w:tab/>
        </w:r>
        <w:r w:rsidRPr="008144B7">
          <w:rPr>
            <w:rStyle w:val="Hipercze"/>
            <w:noProof/>
          </w:rPr>
          <w:t>Uran</w:t>
        </w:r>
        <w:r>
          <w:rPr>
            <w:noProof/>
            <w:webHidden/>
          </w:rPr>
          <w:tab/>
        </w:r>
        <w:r>
          <w:rPr>
            <w:noProof/>
            <w:webHidden/>
          </w:rPr>
          <w:fldChar w:fldCharType="begin"/>
        </w:r>
        <w:r>
          <w:rPr>
            <w:noProof/>
            <w:webHidden/>
          </w:rPr>
          <w:instrText xml:space="preserve"> PAGEREF _Toc66703240 \h </w:instrText>
        </w:r>
        <w:r>
          <w:rPr>
            <w:noProof/>
            <w:webHidden/>
          </w:rPr>
        </w:r>
        <w:r>
          <w:rPr>
            <w:noProof/>
            <w:webHidden/>
          </w:rPr>
          <w:fldChar w:fldCharType="separate"/>
        </w:r>
        <w:r>
          <w:rPr>
            <w:noProof/>
            <w:webHidden/>
          </w:rPr>
          <w:t>19</w:t>
        </w:r>
        <w:r>
          <w:rPr>
            <w:noProof/>
            <w:webHidden/>
          </w:rPr>
          <w:fldChar w:fldCharType="end"/>
        </w:r>
      </w:hyperlink>
    </w:p>
    <w:p w:rsidR="00893508" w:rsidRDefault="00893508">
      <w:pPr>
        <w:pStyle w:val="Spistreci3"/>
        <w:tabs>
          <w:tab w:val="left" w:pos="1320"/>
          <w:tab w:val="right" w:leader="dot" w:pos="9062"/>
        </w:tabs>
        <w:rPr>
          <w:rFonts w:eastAsiaTheme="minorEastAsia"/>
          <w:noProof/>
          <w:lang w:eastAsia="pl-PL"/>
        </w:rPr>
      </w:pPr>
      <w:hyperlink w:anchor="_Toc66703241" w:history="1">
        <w:r w:rsidRPr="008144B7">
          <w:rPr>
            <w:rStyle w:val="Hipercze"/>
            <w:noProof/>
          </w:rPr>
          <w:t>3.3.4.</w:t>
        </w:r>
        <w:r>
          <w:rPr>
            <w:rFonts w:eastAsiaTheme="minorEastAsia"/>
            <w:noProof/>
            <w:lang w:eastAsia="pl-PL"/>
          </w:rPr>
          <w:tab/>
        </w:r>
        <w:r w:rsidRPr="008144B7">
          <w:rPr>
            <w:rStyle w:val="Hipercze"/>
            <w:noProof/>
          </w:rPr>
          <w:t>Neptun</w:t>
        </w:r>
        <w:r>
          <w:rPr>
            <w:noProof/>
            <w:webHidden/>
          </w:rPr>
          <w:tab/>
        </w:r>
        <w:r>
          <w:rPr>
            <w:noProof/>
            <w:webHidden/>
          </w:rPr>
          <w:fldChar w:fldCharType="begin"/>
        </w:r>
        <w:r>
          <w:rPr>
            <w:noProof/>
            <w:webHidden/>
          </w:rPr>
          <w:instrText xml:space="preserve"> PAGEREF _Toc66703241 \h </w:instrText>
        </w:r>
        <w:r>
          <w:rPr>
            <w:noProof/>
            <w:webHidden/>
          </w:rPr>
        </w:r>
        <w:r>
          <w:rPr>
            <w:noProof/>
            <w:webHidden/>
          </w:rPr>
          <w:fldChar w:fldCharType="separate"/>
        </w:r>
        <w:r>
          <w:rPr>
            <w:noProof/>
            <w:webHidden/>
          </w:rPr>
          <w:t>20</w:t>
        </w:r>
        <w:r>
          <w:rPr>
            <w:noProof/>
            <w:webHidden/>
          </w:rPr>
          <w:fldChar w:fldCharType="end"/>
        </w:r>
      </w:hyperlink>
    </w:p>
    <w:p w:rsidR="00893508" w:rsidRDefault="00893508">
      <w:pPr>
        <w:pStyle w:val="Spistreci1"/>
        <w:tabs>
          <w:tab w:val="left" w:pos="440"/>
          <w:tab w:val="right" w:leader="dot" w:pos="9062"/>
        </w:tabs>
        <w:rPr>
          <w:rFonts w:eastAsiaTheme="minorEastAsia"/>
          <w:noProof/>
          <w:lang w:eastAsia="pl-PL"/>
        </w:rPr>
      </w:pPr>
      <w:hyperlink w:anchor="_Toc66703242" w:history="1">
        <w:r w:rsidRPr="008144B7">
          <w:rPr>
            <w:rStyle w:val="Hipercze"/>
            <w:noProof/>
          </w:rPr>
          <w:t>4.</w:t>
        </w:r>
        <w:r>
          <w:rPr>
            <w:rFonts w:eastAsiaTheme="minorEastAsia"/>
            <w:noProof/>
            <w:lang w:eastAsia="pl-PL"/>
          </w:rPr>
          <w:tab/>
        </w:r>
        <w:r w:rsidRPr="008144B7">
          <w:rPr>
            <w:rStyle w:val="Hipercze"/>
            <w:noProof/>
          </w:rPr>
          <w:t>Mniejsze ciała Układu Słonecznego</w:t>
        </w:r>
        <w:r>
          <w:rPr>
            <w:noProof/>
            <w:webHidden/>
          </w:rPr>
          <w:tab/>
        </w:r>
        <w:r>
          <w:rPr>
            <w:noProof/>
            <w:webHidden/>
          </w:rPr>
          <w:fldChar w:fldCharType="begin"/>
        </w:r>
        <w:r>
          <w:rPr>
            <w:noProof/>
            <w:webHidden/>
          </w:rPr>
          <w:instrText xml:space="preserve"> PAGEREF _Toc66703242 \h </w:instrText>
        </w:r>
        <w:r>
          <w:rPr>
            <w:noProof/>
            <w:webHidden/>
          </w:rPr>
        </w:r>
        <w:r>
          <w:rPr>
            <w:noProof/>
            <w:webHidden/>
          </w:rPr>
          <w:fldChar w:fldCharType="separate"/>
        </w:r>
        <w:r>
          <w:rPr>
            <w:noProof/>
            <w:webHidden/>
          </w:rPr>
          <w:t>21</w:t>
        </w:r>
        <w:r>
          <w:rPr>
            <w:noProof/>
            <w:webHidden/>
          </w:rPr>
          <w:fldChar w:fldCharType="end"/>
        </w:r>
      </w:hyperlink>
    </w:p>
    <w:p w:rsidR="00893508" w:rsidRDefault="00893508">
      <w:pPr>
        <w:pStyle w:val="Spistreci2"/>
        <w:tabs>
          <w:tab w:val="left" w:pos="880"/>
          <w:tab w:val="right" w:leader="dot" w:pos="9062"/>
        </w:tabs>
        <w:rPr>
          <w:rFonts w:eastAsiaTheme="minorEastAsia"/>
          <w:noProof/>
          <w:lang w:eastAsia="pl-PL"/>
        </w:rPr>
      </w:pPr>
      <w:hyperlink w:anchor="_Toc66703243" w:history="1">
        <w:r w:rsidRPr="008144B7">
          <w:rPr>
            <w:rStyle w:val="Hipercze"/>
            <w:noProof/>
          </w:rPr>
          <w:t>4.1.</w:t>
        </w:r>
        <w:r>
          <w:rPr>
            <w:rFonts w:eastAsiaTheme="minorEastAsia"/>
            <w:noProof/>
            <w:lang w:eastAsia="pl-PL"/>
          </w:rPr>
          <w:tab/>
        </w:r>
        <w:r w:rsidRPr="008144B7">
          <w:rPr>
            <w:rStyle w:val="Hipercze"/>
            <w:noProof/>
          </w:rPr>
          <w:t>Komety</w:t>
        </w:r>
        <w:r>
          <w:rPr>
            <w:noProof/>
            <w:webHidden/>
          </w:rPr>
          <w:tab/>
        </w:r>
        <w:r>
          <w:rPr>
            <w:noProof/>
            <w:webHidden/>
          </w:rPr>
          <w:fldChar w:fldCharType="begin"/>
        </w:r>
        <w:r>
          <w:rPr>
            <w:noProof/>
            <w:webHidden/>
          </w:rPr>
          <w:instrText xml:space="preserve"> PAGEREF _Toc66703243 \h </w:instrText>
        </w:r>
        <w:r>
          <w:rPr>
            <w:noProof/>
            <w:webHidden/>
          </w:rPr>
        </w:r>
        <w:r>
          <w:rPr>
            <w:noProof/>
            <w:webHidden/>
          </w:rPr>
          <w:fldChar w:fldCharType="separate"/>
        </w:r>
        <w:r>
          <w:rPr>
            <w:noProof/>
            <w:webHidden/>
          </w:rPr>
          <w:t>22</w:t>
        </w:r>
        <w:r>
          <w:rPr>
            <w:noProof/>
            <w:webHidden/>
          </w:rPr>
          <w:fldChar w:fldCharType="end"/>
        </w:r>
      </w:hyperlink>
    </w:p>
    <w:p w:rsidR="00893508" w:rsidRDefault="00893508">
      <w:pPr>
        <w:pStyle w:val="Spistreci1"/>
        <w:tabs>
          <w:tab w:val="left" w:pos="440"/>
          <w:tab w:val="right" w:leader="dot" w:pos="9062"/>
        </w:tabs>
        <w:rPr>
          <w:rFonts w:eastAsiaTheme="minorEastAsia"/>
          <w:noProof/>
          <w:lang w:eastAsia="pl-PL"/>
        </w:rPr>
      </w:pPr>
      <w:hyperlink w:anchor="_Toc66703244" w:history="1">
        <w:r w:rsidRPr="008144B7">
          <w:rPr>
            <w:rStyle w:val="Hipercze"/>
            <w:noProof/>
          </w:rPr>
          <w:t>5.</w:t>
        </w:r>
        <w:r>
          <w:rPr>
            <w:rFonts w:eastAsiaTheme="minorEastAsia"/>
            <w:noProof/>
            <w:lang w:eastAsia="pl-PL"/>
          </w:rPr>
          <w:tab/>
        </w:r>
        <w:r w:rsidRPr="008144B7">
          <w:rPr>
            <w:rStyle w:val="Hipercze"/>
            <w:noProof/>
          </w:rPr>
          <w:t>Najdalsze obszary</w:t>
        </w:r>
        <w:r>
          <w:rPr>
            <w:noProof/>
            <w:webHidden/>
          </w:rPr>
          <w:tab/>
        </w:r>
        <w:r>
          <w:rPr>
            <w:noProof/>
            <w:webHidden/>
          </w:rPr>
          <w:fldChar w:fldCharType="begin"/>
        </w:r>
        <w:r>
          <w:rPr>
            <w:noProof/>
            <w:webHidden/>
          </w:rPr>
          <w:instrText xml:space="preserve"> PAGEREF _Toc66703244 \h </w:instrText>
        </w:r>
        <w:r>
          <w:rPr>
            <w:noProof/>
            <w:webHidden/>
          </w:rPr>
        </w:r>
        <w:r>
          <w:rPr>
            <w:noProof/>
            <w:webHidden/>
          </w:rPr>
          <w:fldChar w:fldCharType="separate"/>
        </w:r>
        <w:r>
          <w:rPr>
            <w:noProof/>
            <w:webHidden/>
          </w:rPr>
          <w:t>22</w:t>
        </w:r>
        <w:r>
          <w:rPr>
            <w:noProof/>
            <w:webHidden/>
          </w:rPr>
          <w:fldChar w:fldCharType="end"/>
        </w:r>
      </w:hyperlink>
    </w:p>
    <w:p w:rsidR="00893508" w:rsidRDefault="00893508">
      <w:pPr>
        <w:pStyle w:val="Spistreci2"/>
        <w:tabs>
          <w:tab w:val="left" w:pos="880"/>
          <w:tab w:val="right" w:leader="dot" w:pos="9062"/>
        </w:tabs>
        <w:rPr>
          <w:rFonts w:eastAsiaTheme="minorEastAsia"/>
          <w:noProof/>
          <w:lang w:eastAsia="pl-PL"/>
        </w:rPr>
      </w:pPr>
      <w:hyperlink w:anchor="_Toc66703245" w:history="1">
        <w:r w:rsidRPr="008144B7">
          <w:rPr>
            <w:rStyle w:val="Hipercze"/>
            <w:noProof/>
          </w:rPr>
          <w:t>5.1.</w:t>
        </w:r>
        <w:r>
          <w:rPr>
            <w:rFonts w:eastAsiaTheme="minorEastAsia"/>
            <w:noProof/>
            <w:lang w:eastAsia="pl-PL"/>
          </w:rPr>
          <w:tab/>
        </w:r>
        <w:r w:rsidRPr="008144B7">
          <w:rPr>
            <w:rStyle w:val="Hipercze"/>
            <w:noProof/>
          </w:rPr>
          <w:t>Heliosfera</w:t>
        </w:r>
        <w:r>
          <w:rPr>
            <w:noProof/>
            <w:webHidden/>
          </w:rPr>
          <w:tab/>
        </w:r>
        <w:r>
          <w:rPr>
            <w:noProof/>
            <w:webHidden/>
          </w:rPr>
          <w:fldChar w:fldCharType="begin"/>
        </w:r>
        <w:r>
          <w:rPr>
            <w:noProof/>
            <w:webHidden/>
          </w:rPr>
          <w:instrText xml:space="preserve"> PAGEREF _Toc66703245 \h </w:instrText>
        </w:r>
        <w:r>
          <w:rPr>
            <w:noProof/>
            <w:webHidden/>
          </w:rPr>
        </w:r>
        <w:r>
          <w:rPr>
            <w:noProof/>
            <w:webHidden/>
          </w:rPr>
          <w:fldChar w:fldCharType="separate"/>
        </w:r>
        <w:r>
          <w:rPr>
            <w:noProof/>
            <w:webHidden/>
          </w:rPr>
          <w:t>23</w:t>
        </w:r>
        <w:r>
          <w:rPr>
            <w:noProof/>
            <w:webHidden/>
          </w:rPr>
          <w:fldChar w:fldCharType="end"/>
        </w:r>
      </w:hyperlink>
    </w:p>
    <w:p w:rsidR="00893508" w:rsidRDefault="00893508">
      <w:pPr>
        <w:pStyle w:val="Spistreci3"/>
        <w:tabs>
          <w:tab w:val="left" w:pos="1320"/>
          <w:tab w:val="right" w:leader="dot" w:pos="9062"/>
        </w:tabs>
        <w:rPr>
          <w:rFonts w:eastAsiaTheme="minorEastAsia"/>
          <w:noProof/>
          <w:lang w:eastAsia="pl-PL"/>
        </w:rPr>
      </w:pPr>
      <w:hyperlink w:anchor="_Toc66703246" w:history="1">
        <w:r w:rsidRPr="008144B7">
          <w:rPr>
            <w:rStyle w:val="Hipercze"/>
            <w:noProof/>
          </w:rPr>
          <w:t>5.1.1.</w:t>
        </w:r>
        <w:r>
          <w:rPr>
            <w:rFonts w:eastAsiaTheme="minorEastAsia"/>
            <w:noProof/>
            <w:lang w:eastAsia="pl-PL"/>
          </w:rPr>
          <w:tab/>
        </w:r>
        <w:r w:rsidRPr="008144B7">
          <w:rPr>
            <w:rStyle w:val="Hipercze"/>
            <w:noProof/>
          </w:rPr>
          <w:t>Szok końcowy</w:t>
        </w:r>
        <w:r>
          <w:rPr>
            <w:noProof/>
            <w:webHidden/>
          </w:rPr>
          <w:tab/>
        </w:r>
        <w:r>
          <w:rPr>
            <w:noProof/>
            <w:webHidden/>
          </w:rPr>
          <w:fldChar w:fldCharType="begin"/>
        </w:r>
        <w:r>
          <w:rPr>
            <w:noProof/>
            <w:webHidden/>
          </w:rPr>
          <w:instrText xml:space="preserve"> PAGEREF _Toc66703246 \h </w:instrText>
        </w:r>
        <w:r>
          <w:rPr>
            <w:noProof/>
            <w:webHidden/>
          </w:rPr>
        </w:r>
        <w:r>
          <w:rPr>
            <w:noProof/>
            <w:webHidden/>
          </w:rPr>
          <w:fldChar w:fldCharType="separate"/>
        </w:r>
        <w:r>
          <w:rPr>
            <w:noProof/>
            <w:webHidden/>
          </w:rPr>
          <w:t>23</w:t>
        </w:r>
        <w:r>
          <w:rPr>
            <w:noProof/>
            <w:webHidden/>
          </w:rPr>
          <w:fldChar w:fldCharType="end"/>
        </w:r>
      </w:hyperlink>
    </w:p>
    <w:p w:rsidR="00893508" w:rsidRDefault="00893508">
      <w:pPr>
        <w:pStyle w:val="Spistreci3"/>
        <w:tabs>
          <w:tab w:val="left" w:pos="1320"/>
          <w:tab w:val="right" w:leader="dot" w:pos="9062"/>
        </w:tabs>
        <w:rPr>
          <w:rFonts w:eastAsiaTheme="minorEastAsia"/>
          <w:noProof/>
          <w:lang w:eastAsia="pl-PL"/>
        </w:rPr>
      </w:pPr>
      <w:hyperlink w:anchor="_Toc66703247" w:history="1">
        <w:r w:rsidRPr="008144B7">
          <w:rPr>
            <w:rStyle w:val="Hipercze"/>
            <w:noProof/>
          </w:rPr>
          <w:t>5.1.2.</w:t>
        </w:r>
        <w:r>
          <w:rPr>
            <w:rFonts w:eastAsiaTheme="minorEastAsia"/>
            <w:noProof/>
            <w:lang w:eastAsia="pl-PL"/>
          </w:rPr>
          <w:tab/>
        </w:r>
        <w:r w:rsidRPr="008144B7">
          <w:rPr>
            <w:rStyle w:val="Hipercze"/>
            <w:noProof/>
          </w:rPr>
          <w:t>Płaszcz Układu Słonecznego</w:t>
        </w:r>
        <w:r>
          <w:rPr>
            <w:noProof/>
            <w:webHidden/>
          </w:rPr>
          <w:tab/>
        </w:r>
        <w:r>
          <w:rPr>
            <w:noProof/>
            <w:webHidden/>
          </w:rPr>
          <w:fldChar w:fldCharType="begin"/>
        </w:r>
        <w:r>
          <w:rPr>
            <w:noProof/>
            <w:webHidden/>
          </w:rPr>
          <w:instrText xml:space="preserve"> PAGEREF _Toc66703247 \h </w:instrText>
        </w:r>
        <w:r>
          <w:rPr>
            <w:noProof/>
            <w:webHidden/>
          </w:rPr>
        </w:r>
        <w:r>
          <w:rPr>
            <w:noProof/>
            <w:webHidden/>
          </w:rPr>
          <w:fldChar w:fldCharType="separate"/>
        </w:r>
        <w:r>
          <w:rPr>
            <w:noProof/>
            <w:webHidden/>
          </w:rPr>
          <w:t>23</w:t>
        </w:r>
        <w:r>
          <w:rPr>
            <w:noProof/>
            <w:webHidden/>
          </w:rPr>
          <w:fldChar w:fldCharType="end"/>
        </w:r>
      </w:hyperlink>
    </w:p>
    <w:p w:rsidR="00893508" w:rsidRDefault="00893508">
      <w:pPr>
        <w:pStyle w:val="Spistreci3"/>
        <w:tabs>
          <w:tab w:val="left" w:pos="1320"/>
          <w:tab w:val="right" w:leader="dot" w:pos="9062"/>
        </w:tabs>
        <w:rPr>
          <w:rFonts w:eastAsiaTheme="minorEastAsia"/>
          <w:noProof/>
          <w:lang w:eastAsia="pl-PL"/>
        </w:rPr>
      </w:pPr>
      <w:hyperlink w:anchor="_Toc66703248" w:history="1">
        <w:r w:rsidRPr="008144B7">
          <w:rPr>
            <w:rStyle w:val="Hipercze"/>
            <w:noProof/>
          </w:rPr>
          <w:t>5.1.3.</w:t>
        </w:r>
        <w:r>
          <w:rPr>
            <w:rFonts w:eastAsiaTheme="minorEastAsia"/>
            <w:noProof/>
            <w:lang w:eastAsia="pl-PL"/>
          </w:rPr>
          <w:tab/>
        </w:r>
        <w:r w:rsidRPr="008144B7">
          <w:rPr>
            <w:rStyle w:val="Hipercze"/>
            <w:noProof/>
          </w:rPr>
          <w:t>Heliopauza</w:t>
        </w:r>
        <w:r>
          <w:rPr>
            <w:noProof/>
            <w:webHidden/>
          </w:rPr>
          <w:tab/>
        </w:r>
        <w:r>
          <w:rPr>
            <w:noProof/>
            <w:webHidden/>
          </w:rPr>
          <w:fldChar w:fldCharType="begin"/>
        </w:r>
        <w:r>
          <w:rPr>
            <w:noProof/>
            <w:webHidden/>
          </w:rPr>
          <w:instrText xml:space="preserve"> PAGEREF _Toc66703248 \h </w:instrText>
        </w:r>
        <w:r>
          <w:rPr>
            <w:noProof/>
            <w:webHidden/>
          </w:rPr>
        </w:r>
        <w:r>
          <w:rPr>
            <w:noProof/>
            <w:webHidden/>
          </w:rPr>
          <w:fldChar w:fldCharType="separate"/>
        </w:r>
        <w:r>
          <w:rPr>
            <w:noProof/>
            <w:webHidden/>
          </w:rPr>
          <w:t>24</w:t>
        </w:r>
        <w:r>
          <w:rPr>
            <w:noProof/>
            <w:webHidden/>
          </w:rPr>
          <w:fldChar w:fldCharType="end"/>
        </w:r>
      </w:hyperlink>
    </w:p>
    <w:p w:rsidR="00893508" w:rsidRDefault="00893508">
      <w:pPr>
        <w:pStyle w:val="Spistreci2"/>
        <w:tabs>
          <w:tab w:val="left" w:pos="880"/>
          <w:tab w:val="right" w:leader="dot" w:pos="9062"/>
        </w:tabs>
        <w:rPr>
          <w:rFonts w:eastAsiaTheme="minorEastAsia"/>
          <w:noProof/>
          <w:lang w:eastAsia="pl-PL"/>
        </w:rPr>
      </w:pPr>
      <w:hyperlink w:anchor="_Toc66703249" w:history="1">
        <w:r w:rsidRPr="008144B7">
          <w:rPr>
            <w:rStyle w:val="Hipercze"/>
            <w:noProof/>
          </w:rPr>
          <w:t>5.2.</w:t>
        </w:r>
        <w:r>
          <w:rPr>
            <w:rFonts w:eastAsiaTheme="minorEastAsia"/>
            <w:noProof/>
            <w:lang w:eastAsia="pl-PL"/>
          </w:rPr>
          <w:tab/>
        </w:r>
        <w:r w:rsidRPr="008144B7">
          <w:rPr>
            <w:rStyle w:val="Hipercze"/>
            <w:noProof/>
          </w:rPr>
          <w:t>Obłok Oorta</w:t>
        </w:r>
        <w:r>
          <w:rPr>
            <w:noProof/>
            <w:webHidden/>
          </w:rPr>
          <w:tab/>
        </w:r>
        <w:r>
          <w:rPr>
            <w:noProof/>
            <w:webHidden/>
          </w:rPr>
          <w:fldChar w:fldCharType="begin"/>
        </w:r>
        <w:r>
          <w:rPr>
            <w:noProof/>
            <w:webHidden/>
          </w:rPr>
          <w:instrText xml:space="preserve"> PAGEREF _Toc66703249 \h </w:instrText>
        </w:r>
        <w:r>
          <w:rPr>
            <w:noProof/>
            <w:webHidden/>
          </w:rPr>
        </w:r>
        <w:r>
          <w:rPr>
            <w:noProof/>
            <w:webHidden/>
          </w:rPr>
          <w:fldChar w:fldCharType="separate"/>
        </w:r>
        <w:r>
          <w:rPr>
            <w:noProof/>
            <w:webHidden/>
          </w:rPr>
          <w:t>24</w:t>
        </w:r>
        <w:r>
          <w:rPr>
            <w:noProof/>
            <w:webHidden/>
          </w:rPr>
          <w:fldChar w:fldCharType="end"/>
        </w:r>
      </w:hyperlink>
    </w:p>
    <w:p w:rsidR="00893508" w:rsidRDefault="00893508">
      <w:pPr>
        <w:pStyle w:val="Spistreci2"/>
        <w:tabs>
          <w:tab w:val="left" w:pos="880"/>
          <w:tab w:val="right" w:leader="dot" w:pos="9062"/>
        </w:tabs>
        <w:rPr>
          <w:rFonts w:eastAsiaTheme="minorEastAsia"/>
          <w:noProof/>
          <w:lang w:eastAsia="pl-PL"/>
        </w:rPr>
      </w:pPr>
      <w:hyperlink w:anchor="_Toc66703250" w:history="1">
        <w:r w:rsidRPr="008144B7">
          <w:rPr>
            <w:rStyle w:val="Hipercze"/>
            <w:noProof/>
          </w:rPr>
          <w:t>5.3.</w:t>
        </w:r>
        <w:r>
          <w:rPr>
            <w:rFonts w:eastAsiaTheme="minorEastAsia"/>
            <w:noProof/>
            <w:lang w:eastAsia="pl-PL"/>
          </w:rPr>
          <w:tab/>
        </w:r>
        <w:r w:rsidRPr="008144B7">
          <w:rPr>
            <w:rStyle w:val="Hipercze"/>
            <w:noProof/>
          </w:rPr>
          <w:t>Niezbadane obszary</w:t>
        </w:r>
        <w:r>
          <w:rPr>
            <w:noProof/>
            <w:webHidden/>
          </w:rPr>
          <w:tab/>
        </w:r>
        <w:r>
          <w:rPr>
            <w:noProof/>
            <w:webHidden/>
          </w:rPr>
          <w:fldChar w:fldCharType="begin"/>
        </w:r>
        <w:r>
          <w:rPr>
            <w:noProof/>
            <w:webHidden/>
          </w:rPr>
          <w:instrText xml:space="preserve"> PAGEREF _Toc66703250 \h </w:instrText>
        </w:r>
        <w:r>
          <w:rPr>
            <w:noProof/>
            <w:webHidden/>
          </w:rPr>
        </w:r>
        <w:r>
          <w:rPr>
            <w:noProof/>
            <w:webHidden/>
          </w:rPr>
          <w:fldChar w:fldCharType="separate"/>
        </w:r>
        <w:r>
          <w:rPr>
            <w:noProof/>
            <w:webHidden/>
          </w:rPr>
          <w:t>25</w:t>
        </w:r>
        <w:r>
          <w:rPr>
            <w:noProof/>
            <w:webHidden/>
          </w:rPr>
          <w:fldChar w:fldCharType="end"/>
        </w:r>
      </w:hyperlink>
    </w:p>
    <w:p w:rsidR="00893508" w:rsidRDefault="00893508">
      <w:pPr>
        <w:pStyle w:val="Spistreci1"/>
        <w:tabs>
          <w:tab w:val="right" w:leader="dot" w:pos="9062"/>
        </w:tabs>
        <w:rPr>
          <w:rFonts w:eastAsiaTheme="minorEastAsia"/>
          <w:noProof/>
          <w:lang w:eastAsia="pl-PL"/>
        </w:rPr>
      </w:pPr>
      <w:hyperlink w:anchor="_Toc66703251" w:history="1">
        <w:r w:rsidRPr="008144B7">
          <w:rPr>
            <w:rStyle w:val="Hipercze"/>
            <w:noProof/>
          </w:rPr>
          <w:t>Spis ilustracji</w:t>
        </w:r>
        <w:r>
          <w:rPr>
            <w:noProof/>
            <w:webHidden/>
          </w:rPr>
          <w:tab/>
        </w:r>
        <w:r>
          <w:rPr>
            <w:noProof/>
            <w:webHidden/>
          </w:rPr>
          <w:fldChar w:fldCharType="begin"/>
        </w:r>
        <w:r>
          <w:rPr>
            <w:noProof/>
            <w:webHidden/>
          </w:rPr>
          <w:instrText xml:space="preserve"> PAGEREF _Toc66703251 \h </w:instrText>
        </w:r>
        <w:r>
          <w:rPr>
            <w:noProof/>
            <w:webHidden/>
          </w:rPr>
        </w:r>
        <w:r>
          <w:rPr>
            <w:noProof/>
            <w:webHidden/>
          </w:rPr>
          <w:fldChar w:fldCharType="separate"/>
        </w:r>
        <w:r>
          <w:rPr>
            <w:noProof/>
            <w:webHidden/>
          </w:rPr>
          <w:t>27</w:t>
        </w:r>
        <w:r>
          <w:rPr>
            <w:noProof/>
            <w:webHidden/>
          </w:rPr>
          <w:fldChar w:fldCharType="end"/>
        </w:r>
      </w:hyperlink>
    </w:p>
    <w:p w:rsidR="00893508" w:rsidRDefault="00893508">
      <w:pPr>
        <w:pStyle w:val="Spistreci1"/>
        <w:tabs>
          <w:tab w:val="right" w:leader="dot" w:pos="9062"/>
        </w:tabs>
        <w:rPr>
          <w:rFonts w:eastAsiaTheme="minorEastAsia"/>
          <w:noProof/>
          <w:lang w:eastAsia="pl-PL"/>
        </w:rPr>
      </w:pPr>
      <w:hyperlink w:anchor="_Toc66703252" w:history="1">
        <w:r w:rsidRPr="008144B7">
          <w:rPr>
            <w:rStyle w:val="Hipercze"/>
            <w:noProof/>
          </w:rPr>
          <w:t>Spis tabel</w:t>
        </w:r>
        <w:r>
          <w:rPr>
            <w:noProof/>
            <w:webHidden/>
          </w:rPr>
          <w:tab/>
        </w:r>
        <w:r>
          <w:rPr>
            <w:noProof/>
            <w:webHidden/>
          </w:rPr>
          <w:fldChar w:fldCharType="begin"/>
        </w:r>
        <w:r>
          <w:rPr>
            <w:noProof/>
            <w:webHidden/>
          </w:rPr>
          <w:instrText xml:space="preserve"> PAGEREF _Toc66703252 \h </w:instrText>
        </w:r>
        <w:r>
          <w:rPr>
            <w:noProof/>
            <w:webHidden/>
          </w:rPr>
        </w:r>
        <w:r>
          <w:rPr>
            <w:noProof/>
            <w:webHidden/>
          </w:rPr>
          <w:fldChar w:fldCharType="separate"/>
        </w:r>
        <w:r>
          <w:rPr>
            <w:noProof/>
            <w:webHidden/>
          </w:rPr>
          <w:t>27</w:t>
        </w:r>
        <w:r>
          <w:rPr>
            <w:noProof/>
            <w:webHidden/>
          </w:rPr>
          <w:fldChar w:fldCharType="end"/>
        </w:r>
      </w:hyperlink>
    </w:p>
    <w:p w:rsidR="00893508" w:rsidRDefault="00893508">
      <w:pPr>
        <w:pStyle w:val="Spistreci1"/>
        <w:tabs>
          <w:tab w:val="right" w:leader="dot" w:pos="9062"/>
        </w:tabs>
        <w:rPr>
          <w:rFonts w:eastAsiaTheme="minorEastAsia"/>
          <w:noProof/>
          <w:lang w:eastAsia="pl-PL"/>
        </w:rPr>
      </w:pPr>
      <w:hyperlink w:anchor="_Toc66703253" w:history="1">
        <w:r w:rsidRPr="008144B7">
          <w:rPr>
            <w:rStyle w:val="Hipercze"/>
            <w:noProof/>
          </w:rPr>
          <w:t>Spis wykresów</w:t>
        </w:r>
        <w:r>
          <w:rPr>
            <w:noProof/>
            <w:webHidden/>
          </w:rPr>
          <w:tab/>
        </w:r>
        <w:r>
          <w:rPr>
            <w:noProof/>
            <w:webHidden/>
          </w:rPr>
          <w:fldChar w:fldCharType="begin"/>
        </w:r>
        <w:r>
          <w:rPr>
            <w:noProof/>
            <w:webHidden/>
          </w:rPr>
          <w:instrText xml:space="preserve"> PAGEREF _Toc66703253 \h </w:instrText>
        </w:r>
        <w:r>
          <w:rPr>
            <w:noProof/>
            <w:webHidden/>
          </w:rPr>
        </w:r>
        <w:r>
          <w:rPr>
            <w:noProof/>
            <w:webHidden/>
          </w:rPr>
          <w:fldChar w:fldCharType="separate"/>
        </w:r>
        <w:r>
          <w:rPr>
            <w:noProof/>
            <w:webHidden/>
          </w:rPr>
          <w:t>27</w:t>
        </w:r>
        <w:r>
          <w:rPr>
            <w:noProof/>
            <w:webHidden/>
          </w:rPr>
          <w:fldChar w:fldCharType="end"/>
        </w:r>
      </w:hyperlink>
    </w:p>
    <w:p w:rsidR="00893508" w:rsidRDefault="00893508">
      <w:pPr>
        <w:pStyle w:val="Spistreci1"/>
        <w:tabs>
          <w:tab w:val="right" w:leader="dot" w:pos="9062"/>
        </w:tabs>
        <w:rPr>
          <w:rFonts w:eastAsiaTheme="minorEastAsia"/>
          <w:noProof/>
          <w:lang w:eastAsia="pl-PL"/>
        </w:rPr>
      </w:pPr>
      <w:hyperlink w:anchor="_Toc66703254" w:history="1">
        <w:r w:rsidRPr="008144B7">
          <w:rPr>
            <w:rStyle w:val="Hipercze"/>
            <w:noProof/>
          </w:rPr>
          <w:t>Spis schematów</w:t>
        </w:r>
        <w:r>
          <w:rPr>
            <w:noProof/>
            <w:webHidden/>
          </w:rPr>
          <w:tab/>
        </w:r>
        <w:r>
          <w:rPr>
            <w:noProof/>
            <w:webHidden/>
          </w:rPr>
          <w:fldChar w:fldCharType="begin"/>
        </w:r>
        <w:r>
          <w:rPr>
            <w:noProof/>
            <w:webHidden/>
          </w:rPr>
          <w:instrText xml:space="preserve"> PAGEREF _Toc66703254 \h </w:instrText>
        </w:r>
        <w:r>
          <w:rPr>
            <w:noProof/>
            <w:webHidden/>
          </w:rPr>
        </w:r>
        <w:r>
          <w:rPr>
            <w:noProof/>
            <w:webHidden/>
          </w:rPr>
          <w:fldChar w:fldCharType="separate"/>
        </w:r>
        <w:r>
          <w:rPr>
            <w:noProof/>
            <w:webHidden/>
          </w:rPr>
          <w:t>27</w:t>
        </w:r>
        <w:r>
          <w:rPr>
            <w:noProof/>
            <w:webHidden/>
          </w:rPr>
          <w:fldChar w:fldCharType="end"/>
        </w:r>
      </w:hyperlink>
    </w:p>
    <w:p w:rsidR="00753DD7" w:rsidRDefault="000105E5">
      <w:r>
        <w:fldChar w:fldCharType="end"/>
      </w:r>
    </w:p>
    <w:p w:rsidR="00753DD7" w:rsidRDefault="00753DD7">
      <w:pPr>
        <w:rPr>
          <w:rFonts w:asciiTheme="majorHAnsi" w:hAnsiTheme="majorHAnsi"/>
          <w:b/>
          <w:sz w:val="28"/>
          <w:szCs w:val="24"/>
        </w:rPr>
      </w:pPr>
      <w:r>
        <w:br w:type="page"/>
      </w:r>
    </w:p>
    <w:p w:rsidR="0013619E" w:rsidRDefault="0013619E" w:rsidP="002B7565">
      <w:pPr>
        <w:pStyle w:val="Rozdzia1"/>
        <w:numPr>
          <w:ilvl w:val="0"/>
          <w:numId w:val="1"/>
        </w:numPr>
      </w:pPr>
      <w:bookmarkStart w:id="0" w:name="_Toc66703227"/>
      <w:r w:rsidRPr="00FA7101">
        <w:lastRenderedPageBreak/>
        <w:t>Układ Słoneczny</w:t>
      </w:r>
      <w:bookmarkEnd w:id="0"/>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Układ Słoneczny – układ planetarny</w:t>
      </w:r>
      <w:r w:rsidR="0013619E">
        <w:rPr>
          <w:rFonts w:asciiTheme="majorHAnsi" w:hAnsiTheme="majorHAnsi"/>
          <w:sz w:val="24"/>
          <w:szCs w:val="24"/>
        </w:rPr>
        <w:t xml:space="preserve"> w </w:t>
      </w:r>
      <w:r w:rsidRPr="00FA7101">
        <w:rPr>
          <w:rFonts w:asciiTheme="majorHAnsi" w:hAnsiTheme="majorHAnsi"/>
          <w:sz w:val="24"/>
          <w:szCs w:val="24"/>
        </w:rPr>
        <w:t>galaktyce Drogi Mlecznej, składający się ze Słońca</w:t>
      </w:r>
      <w:r w:rsidR="0013619E">
        <w:rPr>
          <w:rFonts w:asciiTheme="majorHAnsi" w:hAnsiTheme="majorHAnsi"/>
          <w:sz w:val="24"/>
          <w:szCs w:val="24"/>
        </w:rPr>
        <w:t xml:space="preserve"> i </w:t>
      </w:r>
      <w:r w:rsidRPr="00FA7101">
        <w:rPr>
          <w:rFonts w:asciiTheme="majorHAnsi" w:hAnsiTheme="majorHAnsi"/>
          <w:sz w:val="24"/>
          <w:szCs w:val="24"/>
        </w:rPr>
        <w:t>powiązanych</w:t>
      </w:r>
      <w:r>
        <w:rPr>
          <w:rFonts w:asciiTheme="majorHAnsi" w:hAnsiTheme="majorHAnsi"/>
          <w:sz w:val="24"/>
          <w:szCs w:val="24"/>
        </w:rPr>
        <w:t xml:space="preserve"> z </w:t>
      </w:r>
      <w:r w:rsidRPr="00FA7101">
        <w:rPr>
          <w:rFonts w:asciiTheme="majorHAnsi" w:hAnsiTheme="majorHAnsi"/>
          <w:sz w:val="24"/>
          <w:szCs w:val="24"/>
        </w:rPr>
        <w:t>nim grawitacyjnie ciał niebieskich: ośmiu planet[b], co najmniej 205 ich księżyców[c][1], pięciu planet karłowatych[d]</w:t>
      </w:r>
      <w:r w:rsidR="0013619E">
        <w:rPr>
          <w:rFonts w:asciiTheme="majorHAnsi" w:hAnsiTheme="majorHAnsi"/>
          <w:sz w:val="24"/>
          <w:szCs w:val="24"/>
        </w:rPr>
        <w:t xml:space="preserve"> i </w:t>
      </w:r>
      <w:r w:rsidRPr="00FA7101">
        <w:rPr>
          <w:rFonts w:asciiTheme="majorHAnsi" w:hAnsiTheme="majorHAnsi"/>
          <w:sz w:val="24"/>
          <w:szCs w:val="24"/>
        </w:rPr>
        <w:t>miliardów (a być może nawet bili</w:t>
      </w:r>
      <w:r w:rsidRPr="00FA7101">
        <w:rPr>
          <w:rFonts w:asciiTheme="majorHAnsi" w:hAnsiTheme="majorHAnsi"/>
          <w:sz w:val="24"/>
          <w:szCs w:val="24"/>
        </w:rPr>
        <w:t>o</w:t>
      </w:r>
      <w:r w:rsidRPr="00FA7101">
        <w:rPr>
          <w:rFonts w:asciiTheme="majorHAnsi" w:hAnsiTheme="majorHAnsi"/>
          <w:sz w:val="24"/>
          <w:szCs w:val="24"/>
        </w:rPr>
        <w:t>nów)[2] małych ciał, do których zalicza się planetoidy, komety</w:t>
      </w:r>
      <w:r w:rsidR="0013619E">
        <w:rPr>
          <w:rFonts w:asciiTheme="majorHAnsi" w:hAnsiTheme="majorHAnsi"/>
          <w:sz w:val="24"/>
          <w:szCs w:val="24"/>
        </w:rPr>
        <w:t xml:space="preserve"> i </w:t>
      </w:r>
      <w:proofErr w:type="spellStart"/>
      <w:r w:rsidRPr="00FA7101">
        <w:rPr>
          <w:rFonts w:asciiTheme="majorHAnsi" w:hAnsiTheme="majorHAnsi"/>
          <w:sz w:val="24"/>
          <w:szCs w:val="24"/>
        </w:rPr>
        <w:t>meteoroidy</w:t>
      </w:r>
      <w:proofErr w:type="spellEnd"/>
      <w:r w:rsidRPr="00FA7101">
        <w:rPr>
          <w:rFonts w:asciiTheme="majorHAnsi" w:hAnsiTheme="majorHAnsi"/>
          <w:sz w:val="24"/>
          <w:szCs w:val="24"/>
        </w:rPr>
        <w:t>,</w:t>
      </w:r>
      <w:r w:rsidR="0013619E">
        <w:rPr>
          <w:rFonts w:asciiTheme="majorHAnsi" w:hAnsiTheme="majorHAnsi"/>
          <w:sz w:val="24"/>
          <w:szCs w:val="24"/>
        </w:rPr>
        <w:t xml:space="preserve"> a </w:t>
      </w:r>
      <w:r w:rsidRPr="00FA7101">
        <w:rPr>
          <w:rFonts w:asciiTheme="majorHAnsi" w:hAnsiTheme="majorHAnsi"/>
          <w:sz w:val="24"/>
          <w:szCs w:val="24"/>
        </w:rPr>
        <w:t>także pył międzyplanetarny.</w:t>
      </w:r>
    </w:p>
    <w:p w:rsidR="00A70934" w:rsidRDefault="00A70934" w:rsidP="00A70934">
      <w:pPr>
        <w:keepNext/>
        <w:spacing w:after="0" w:line="360" w:lineRule="auto"/>
        <w:jc w:val="center"/>
      </w:pPr>
      <w:r>
        <w:rPr>
          <w:noProof/>
          <w:lang w:eastAsia="pl-PL"/>
        </w:rPr>
        <w:drawing>
          <wp:inline distT="0" distB="0" distL="0" distR="0">
            <wp:extent cx="5760720" cy="3239925"/>
            <wp:effectExtent l="19050" t="0" r="0" b="0"/>
            <wp:docPr id="1" name="Obraz 1" descr="Plik:Planety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Planety2008.jpg"/>
                    <pic:cNvPicPr>
                      <a:picLocks noChangeAspect="1" noChangeArrowheads="1"/>
                    </pic:cNvPicPr>
                  </pic:nvPicPr>
                  <pic:blipFill>
                    <a:blip r:embed="rId6" cstate="print"/>
                    <a:srcRect/>
                    <a:stretch>
                      <a:fillRect/>
                    </a:stretch>
                  </pic:blipFill>
                  <pic:spPr bwMode="auto">
                    <a:xfrm>
                      <a:off x="0" y="0"/>
                      <a:ext cx="5760720" cy="3239925"/>
                    </a:xfrm>
                    <a:prstGeom prst="rect">
                      <a:avLst/>
                    </a:prstGeom>
                    <a:noFill/>
                    <a:ln w="9525">
                      <a:noFill/>
                      <a:miter lim="800000"/>
                      <a:headEnd/>
                      <a:tailEnd/>
                    </a:ln>
                  </pic:spPr>
                </pic:pic>
              </a:graphicData>
            </a:graphic>
          </wp:inline>
        </w:drawing>
      </w:r>
    </w:p>
    <w:p w:rsidR="00FA7101" w:rsidRPr="00FA7101" w:rsidRDefault="00A70934" w:rsidP="00A70934">
      <w:pPr>
        <w:pStyle w:val="Legenda"/>
        <w:jc w:val="center"/>
        <w:rPr>
          <w:rFonts w:asciiTheme="majorHAnsi" w:hAnsiTheme="majorHAnsi"/>
          <w:sz w:val="24"/>
          <w:szCs w:val="24"/>
        </w:rPr>
      </w:pPr>
      <w:bookmarkStart w:id="1" w:name="_Toc64889329"/>
      <w:r>
        <w:t xml:space="preserve">Rys. </w:t>
      </w:r>
      <w:fldSimple w:instr=" SEQ Rys. \* ARABIC ">
        <w:r w:rsidR="00A535C0">
          <w:rPr>
            <w:noProof/>
          </w:rPr>
          <w:t>1</w:t>
        </w:r>
      </w:fldSimple>
      <w:r>
        <w:t>. Układ słoneczny</w:t>
      </w:r>
      <w:bookmarkEnd w:id="1"/>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Zbadane regiony Układu Słonecznego zawierają, licząc od Słońca: cztery planety skaliste (Merkury, Wenus, Ziemia, Mars), pas planetoid składający się</w:t>
      </w:r>
      <w:r>
        <w:rPr>
          <w:rFonts w:asciiTheme="majorHAnsi" w:hAnsiTheme="majorHAnsi"/>
          <w:sz w:val="24"/>
          <w:szCs w:val="24"/>
        </w:rPr>
        <w:t xml:space="preserve"> z </w:t>
      </w:r>
      <w:r w:rsidRPr="00FA7101">
        <w:rPr>
          <w:rFonts w:asciiTheme="majorHAnsi" w:hAnsiTheme="majorHAnsi"/>
          <w:sz w:val="24"/>
          <w:szCs w:val="24"/>
        </w:rPr>
        <w:t>małych skalistych ciał, cztery zewnętrzne gazowe olbrzymy (Jowisz, Saturn, Uran, Neptun) oraz drugi pas skł</w:t>
      </w:r>
      <w:r w:rsidRPr="00FA7101">
        <w:rPr>
          <w:rFonts w:asciiTheme="majorHAnsi" w:hAnsiTheme="majorHAnsi"/>
          <w:sz w:val="24"/>
          <w:szCs w:val="24"/>
        </w:rPr>
        <w:t>a</w:t>
      </w:r>
      <w:r w:rsidRPr="00FA7101">
        <w:rPr>
          <w:rFonts w:asciiTheme="majorHAnsi" w:hAnsiTheme="majorHAnsi"/>
          <w:sz w:val="24"/>
          <w:szCs w:val="24"/>
        </w:rPr>
        <w:t>dający się</w:t>
      </w:r>
      <w:r>
        <w:rPr>
          <w:rFonts w:asciiTheme="majorHAnsi" w:hAnsiTheme="majorHAnsi"/>
          <w:sz w:val="24"/>
          <w:szCs w:val="24"/>
        </w:rPr>
        <w:t xml:space="preserve"> z </w:t>
      </w:r>
      <w:r w:rsidRPr="00FA7101">
        <w:rPr>
          <w:rFonts w:asciiTheme="majorHAnsi" w:hAnsiTheme="majorHAnsi"/>
          <w:sz w:val="24"/>
          <w:szCs w:val="24"/>
        </w:rPr>
        <w:t xml:space="preserve">obiektów skalno-lodowych, tak zwany Pas </w:t>
      </w:r>
      <w:proofErr w:type="spellStart"/>
      <w:r w:rsidRPr="00FA7101">
        <w:rPr>
          <w:rFonts w:asciiTheme="majorHAnsi" w:hAnsiTheme="majorHAnsi"/>
          <w:sz w:val="24"/>
          <w:szCs w:val="24"/>
        </w:rPr>
        <w:t>Kuipera</w:t>
      </w:r>
      <w:proofErr w:type="spellEnd"/>
      <w:r w:rsidRPr="00FA7101">
        <w:rPr>
          <w:rFonts w:asciiTheme="majorHAnsi" w:hAnsiTheme="majorHAnsi"/>
          <w:sz w:val="24"/>
          <w:szCs w:val="24"/>
        </w:rPr>
        <w:t xml:space="preserve">. Za Pasem </w:t>
      </w:r>
      <w:proofErr w:type="spellStart"/>
      <w:r w:rsidRPr="00FA7101">
        <w:rPr>
          <w:rFonts w:asciiTheme="majorHAnsi" w:hAnsiTheme="majorHAnsi"/>
          <w:sz w:val="24"/>
          <w:szCs w:val="24"/>
        </w:rPr>
        <w:t>Kuipera</w:t>
      </w:r>
      <w:proofErr w:type="spellEnd"/>
      <w:r w:rsidRPr="00FA7101">
        <w:rPr>
          <w:rFonts w:asciiTheme="majorHAnsi" w:hAnsiTheme="majorHAnsi"/>
          <w:sz w:val="24"/>
          <w:szCs w:val="24"/>
        </w:rPr>
        <w:t xml:space="preserve"> zna</w:t>
      </w:r>
      <w:r w:rsidRPr="00FA7101">
        <w:rPr>
          <w:rFonts w:asciiTheme="majorHAnsi" w:hAnsiTheme="majorHAnsi"/>
          <w:sz w:val="24"/>
          <w:szCs w:val="24"/>
        </w:rPr>
        <w:t>j</w:t>
      </w:r>
      <w:r w:rsidRPr="00FA7101">
        <w:rPr>
          <w:rFonts w:asciiTheme="majorHAnsi" w:hAnsiTheme="majorHAnsi"/>
          <w:sz w:val="24"/>
          <w:szCs w:val="24"/>
        </w:rPr>
        <w:t xml:space="preserve">duje się dysk rozproszony, dużo dalej </w:t>
      </w:r>
      <w:proofErr w:type="spellStart"/>
      <w:r w:rsidRPr="00FA7101">
        <w:rPr>
          <w:rFonts w:asciiTheme="majorHAnsi" w:hAnsiTheme="majorHAnsi"/>
          <w:sz w:val="24"/>
          <w:szCs w:val="24"/>
        </w:rPr>
        <w:t>heliopauza</w:t>
      </w:r>
      <w:proofErr w:type="spellEnd"/>
      <w:r w:rsidR="0013619E">
        <w:rPr>
          <w:rFonts w:asciiTheme="majorHAnsi" w:hAnsiTheme="majorHAnsi"/>
          <w:sz w:val="24"/>
          <w:szCs w:val="24"/>
        </w:rPr>
        <w:t xml:space="preserve"> i w </w:t>
      </w:r>
      <w:r w:rsidRPr="00FA7101">
        <w:rPr>
          <w:rFonts w:asciiTheme="majorHAnsi" w:hAnsiTheme="majorHAnsi"/>
          <w:sz w:val="24"/>
          <w:szCs w:val="24"/>
        </w:rPr>
        <w:t xml:space="preserve">końcu hipotetyczny Obłok </w:t>
      </w:r>
      <w:proofErr w:type="spellStart"/>
      <w:r w:rsidRPr="00FA7101">
        <w:rPr>
          <w:rFonts w:asciiTheme="majorHAnsi" w:hAnsiTheme="majorHAnsi"/>
          <w:sz w:val="24"/>
          <w:szCs w:val="24"/>
        </w:rPr>
        <w:t>Oorta</w:t>
      </w:r>
      <w:proofErr w:type="spellEnd"/>
      <w:r w:rsidRPr="00FA7101">
        <w:rPr>
          <w:rFonts w:asciiTheme="majorHAnsi" w:hAnsiTheme="majorHAnsi"/>
          <w:sz w:val="24"/>
          <w:szCs w:val="24"/>
        </w:rPr>
        <w:t>. Pięć obiektów zaliczonych do klasy planet karłowatych to: Ceres (największy obiekt</w:t>
      </w:r>
      <w:r w:rsidR="0013619E">
        <w:rPr>
          <w:rFonts w:asciiTheme="majorHAnsi" w:hAnsiTheme="majorHAnsi"/>
          <w:sz w:val="24"/>
          <w:szCs w:val="24"/>
        </w:rPr>
        <w:t xml:space="preserve"> w </w:t>
      </w:r>
      <w:r w:rsidRPr="00FA7101">
        <w:rPr>
          <w:rFonts w:asciiTheme="majorHAnsi" w:hAnsiTheme="majorHAnsi"/>
          <w:sz w:val="24"/>
          <w:szCs w:val="24"/>
        </w:rPr>
        <w:t>pasie planetoid), Pluton (do 24 sierpnia 2006 roku uznawany za 9. planetę Ukł</w:t>
      </w:r>
      <w:r w:rsidRPr="00FA7101">
        <w:rPr>
          <w:rFonts w:asciiTheme="majorHAnsi" w:hAnsiTheme="majorHAnsi"/>
          <w:sz w:val="24"/>
          <w:szCs w:val="24"/>
        </w:rPr>
        <w:t>a</w:t>
      </w:r>
      <w:r w:rsidRPr="00FA7101">
        <w:rPr>
          <w:rFonts w:asciiTheme="majorHAnsi" w:hAnsiTheme="majorHAnsi"/>
          <w:sz w:val="24"/>
          <w:szCs w:val="24"/>
        </w:rPr>
        <w:t xml:space="preserve">du)[3], </w:t>
      </w:r>
      <w:proofErr w:type="spellStart"/>
      <w:r w:rsidRPr="00FA7101">
        <w:rPr>
          <w:rFonts w:asciiTheme="majorHAnsi" w:hAnsiTheme="majorHAnsi"/>
          <w:sz w:val="24"/>
          <w:szCs w:val="24"/>
        </w:rPr>
        <w:t>Haumea</w:t>
      </w:r>
      <w:proofErr w:type="spellEnd"/>
      <w:r w:rsidRPr="00FA7101">
        <w:rPr>
          <w:rFonts w:asciiTheme="majorHAnsi" w:hAnsiTheme="majorHAnsi"/>
          <w:sz w:val="24"/>
          <w:szCs w:val="24"/>
        </w:rPr>
        <w:t xml:space="preserve">, </w:t>
      </w:r>
      <w:proofErr w:type="spellStart"/>
      <w:r w:rsidRPr="00FA7101">
        <w:rPr>
          <w:rFonts w:asciiTheme="majorHAnsi" w:hAnsiTheme="majorHAnsi"/>
          <w:sz w:val="24"/>
          <w:szCs w:val="24"/>
        </w:rPr>
        <w:t>Makemake</w:t>
      </w:r>
      <w:proofErr w:type="spellEnd"/>
      <w:r w:rsidRPr="00FA7101">
        <w:rPr>
          <w:rFonts w:asciiTheme="majorHAnsi" w:hAnsiTheme="majorHAnsi"/>
          <w:sz w:val="24"/>
          <w:szCs w:val="24"/>
        </w:rPr>
        <w:t xml:space="preserve"> (drugi co do wielkości obiekt</w:t>
      </w:r>
      <w:r w:rsidR="0013619E">
        <w:rPr>
          <w:rFonts w:asciiTheme="majorHAnsi" w:hAnsiTheme="majorHAnsi"/>
          <w:sz w:val="24"/>
          <w:szCs w:val="24"/>
        </w:rPr>
        <w:t xml:space="preserve"> w </w:t>
      </w:r>
      <w:r w:rsidRPr="00FA7101">
        <w:rPr>
          <w:rFonts w:asciiTheme="majorHAnsi" w:hAnsiTheme="majorHAnsi"/>
          <w:sz w:val="24"/>
          <w:szCs w:val="24"/>
        </w:rPr>
        <w:t xml:space="preserve">Pasie </w:t>
      </w:r>
      <w:proofErr w:type="spellStart"/>
      <w:r w:rsidRPr="00FA7101">
        <w:rPr>
          <w:rFonts w:asciiTheme="majorHAnsi" w:hAnsiTheme="majorHAnsi"/>
          <w:sz w:val="24"/>
          <w:szCs w:val="24"/>
        </w:rPr>
        <w:t>Kuipera</w:t>
      </w:r>
      <w:proofErr w:type="spellEnd"/>
      <w:r w:rsidRPr="00FA7101">
        <w:rPr>
          <w:rFonts w:asciiTheme="majorHAnsi" w:hAnsiTheme="majorHAnsi"/>
          <w:sz w:val="24"/>
          <w:szCs w:val="24"/>
        </w:rPr>
        <w:t>)</w:t>
      </w:r>
      <w:r w:rsidR="0013619E">
        <w:rPr>
          <w:rFonts w:asciiTheme="majorHAnsi" w:hAnsiTheme="majorHAnsi"/>
          <w:sz w:val="24"/>
          <w:szCs w:val="24"/>
        </w:rPr>
        <w:t xml:space="preserve"> i </w:t>
      </w:r>
      <w:r w:rsidRPr="00FA7101">
        <w:rPr>
          <w:rFonts w:asciiTheme="majorHAnsi" w:hAnsiTheme="majorHAnsi"/>
          <w:sz w:val="24"/>
          <w:szCs w:val="24"/>
        </w:rPr>
        <w:t>Eris (na</w:t>
      </w:r>
      <w:r w:rsidRPr="00FA7101">
        <w:rPr>
          <w:rFonts w:asciiTheme="majorHAnsi" w:hAnsiTheme="majorHAnsi"/>
          <w:sz w:val="24"/>
          <w:szCs w:val="24"/>
        </w:rPr>
        <w:t>j</w:t>
      </w:r>
      <w:r w:rsidRPr="00FA7101">
        <w:rPr>
          <w:rFonts w:asciiTheme="majorHAnsi" w:hAnsiTheme="majorHAnsi"/>
          <w:sz w:val="24"/>
          <w:szCs w:val="24"/>
        </w:rPr>
        <w:t>większy znany obiekt</w:t>
      </w:r>
      <w:r w:rsidR="0013619E">
        <w:rPr>
          <w:rFonts w:asciiTheme="majorHAnsi" w:hAnsiTheme="majorHAnsi"/>
          <w:sz w:val="24"/>
          <w:szCs w:val="24"/>
        </w:rPr>
        <w:t xml:space="preserve"> w </w:t>
      </w:r>
      <w:r w:rsidRPr="00FA7101">
        <w:rPr>
          <w:rFonts w:asciiTheme="majorHAnsi" w:hAnsiTheme="majorHAnsi"/>
          <w:sz w:val="24"/>
          <w:szCs w:val="24"/>
        </w:rPr>
        <w:t>dysku rozproszonym).</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Sześć</w:t>
      </w:r>
      <w:r>
        <w:rPr>
          <w:rFonts w:asciiTheme="majorHAnsi" w:hAnsiTheme="majorHAnsi"/>
          <w:sz w:val="24"/>
          <w:szCs w:val="24"/>
        </w:rPr>
        <w:t xml:space="preserve"> z </w:t>
      </w:r>
      <w:r w:rsidRPr="00FA7101">
        <w:rPr>
          <w:rFonts w:asciiTheme="majorHAnsi" w:hAnsiTheme="majorHAnsi"/>
          <w:sz w:val="24"/>
          <w:szCs w:val="24"/>
        </w:rPr>
        <w:t>ośmiu planet</w:t>
      </w:r>
      <w:r w:rsidR="0013619E">
        <w:rPr>
          <w:rFonts w:asciiTheme="majorHAnsi" w:hAnsiTheme="majorHAnsi"/>
          <w:sz w:val="24"/>
          <w:szCs w:val="24"/>
        </w:rPr>
        <w:t xml:space="preserve"> i </w:t>
      </w:r>
      <w:r w:rsidRPr="00FA7101">
        <w:rPr>
          <w:rFonts w:asciiTheme="majorHAnsi" w:hAnsiTheme="majorHAnsi"/>
          <w:sz w:val="24"/>
          <w:szCs w:val="24"/>
        </w:rPr>
        <w:t>trzy</w:t>
      </w:r>
      <w:r>
        <w:rPr>
          <w:rFonts w:asciiTheme="majorHAnsi" w:hAnsiTheme="majorHAnsi"/>
          <w:sz w:val="24"/>
          <w:szCs w:val="24"/>
        </w:rPr>
        <w:t xml:space="preserve"> z </w:t>
      </w:r>
      <w:r w:rsidRPr="00FA7101">
        <w:rPr>
          <w:rFonts w:asciiTheme="majorHAnsi" w:hAnsiTheme="majorHAnsi"/>
          <w:sz w:val="24"/>
          <w:szCs w:val="24"/>
        </w:rPr>
        <w:t>planet karłowatych mają naturalne satelity, zwane księż</w:t>
      </w:r>
      <w:r w:rsidRPr="00FA7101">
        <w:rPr>
          <w:rFonts w:asciiTheme="majorHAnsi" w:hAnsiTheme="majorHAnsi"/>
          <w:sz w:val="24"/>
          <w:szCs w:val="24"/>
        </w:rPr>
        <w:t>y</w:t>
      </w:r>
      <w:r w:rsidRPr="00FA7101">
        <w:rPr>
          <w:rFonts w:asciiTheme="majorHAnsi" w:hAnsiTheme="majorHAnsi"/>
          <w:sz w:val="24"/>
          <w:szCs w:val="24"/>
        </w:rPr>
        <w:t>cami. Każda</w:t>
      </w:r>
      <w:r>
        <w:rPr>
          <w:rFonts w:asciiTheme="majorHAnsi" w:hAnsiTheme="majorHAnsi"/>
          <w:sz w:val="24"/>
          <w:szCs w:val="24"/>
        </w:rPr>
        <w:t xml:space="preserve"> z </w:t>
      </w:r>
      <w:r w:rsidRPr="00FA7101">
        <w:rPr>
          <w:rFonts w:asciiTheme="majorHAnsi" w:hAnsiTheme="majorHAnsi"/>
          <w:sz w:val="24"/>
          <w:szCs w:val="24"/>
        </w:rPr>
        <w:t>planet zewnętrznych jest otoczona pierścieniami złożonymi</w:t>
      </w:r>
      <w:r>
        <w:rPr>
          <w:rFonts w:asciiTheme="majorHAnsi" w:hAnsiTheme="majorHAnsi"/>
          <w:sz w:val="24"/>
          <w:szCs w:val="24"/>
        </w:rPr>
        <w:t xml:space="preserve"> z </w:t>
      </w:r>
      <w:r w:rsidRPr="00FA7101">
        <w:rPr>
          <w:rFonts w:asciiTheme="majorHAnsi" w:hAnsiTheme="majorHAnsi"/>
          <w:sz w:val="24"/>
          <w:szCs w:val="24"/>
        </w:rPr>
        <w:t>ziaren l</w:t>
      </w:r>
      <w:r w:rsidRPr="00FA7101">
        <w:rPr>
          <w:rFonts w:asciiTheme="majorHAnsi" w:hAnsiTheme="majorHAnsi"/>
          <w:sz w:val="24"/>
          <w:szCs w:val="24"/>
        </w:rPr>
        <w:t>o</w:t>
      </w:r>
      <w:r w:rsidRPr="00FA7101">
        <w:rPr>
          <w:rFonts w:asciiTheme="majorHAnsi" w:hAnsiTheme="majorHAnsi"/>
          <w:sz w:val="24"/>
          <w:szCs w:val="24"/>
        </w:rPr>
        <w:t>dowych</w:t>
      </w:r>
      <w:r w:rsidR="0013619E">
        <w:rPr>
          <w:rFonts w:asciiTheme="majorHAnsi" w:hAnsiTheme="majorHAnsi"/>
          <w:sz w:val="24"/>
          <w:szCs w:val="24"/>
        </w:rPr>
        <w:t xml:space="preserve"> i </w:t>
      </w:r>
      <w:r w:rsidRPr="00FA7101">
        <w:rPr>
          <w:rFonts w:asciiTheme="majorHAnsi" w:hAnsiTheme="majorHAnsi"/>
          <w:sz w:val="24"/>
          <w:szCs w:val="24"/>
        </w:rPr>
        <w:t>pyłu kosmicznego. Wszystkie planety,</w:t>
      </w:r>
      <w:r>
        <w:rPr>
          <w:rFonts w:asciiTheme="majorHAnsi" w:hAnsiTheme="majorHAnsi"/>
          <w:sz w:val="24"/>
          <w:szCs w:val="24"/>
        </w:rPr>
        <w:t xml:space="preserve"> z </w:t>
      </w:r>
      <w:r w:rsidRPr="00FA7101">
        <w:rPr>
          <w:rFonts w:asciiTheme="majorHAnsi" w:hAnsiTheme="majorHAnsi"/>
          <w:sz w:val="24"/>
          <w:szCs w:val="24"/>
        </w:rPr>
        <w:t>wyjątkiem Ziemi</w:t>
      </w:r>
      <w:r w:rsidR="0013619E">
        <w:rPr>
          <w:rFonts w:asciiTheme="majorHAnsi" w:hAnsiTheme="majorHAnsi"/>
          <w:sz w:val="24"/>
          <w:szCs w:val="24"/>
        </w:rPr>
        <w:t xml:space="preserve"> i </w:t>
      </w:r>
      <w:proofErr w:type="spellStart"/>
      <w:r w:rsidRPr="00FA7101">
        <w:rPr>
          <w:rFonts w:asciiTheme="majorHAnsi" w:hAnsiTheme="majorHAnsi"/>
          <w:sz w:val="24"/>
          <w:szCs w:val="24"/>
        </w:rPr>
        <w:t>Urana</w:t>
      </w:r>
      <w:proofErr w:type="spellEnd"/>
      <w:r w:rsidRPr="00FA7101">
        <w:rPr>
          <w:rFonts w:asciiTheme="majorHAnsi" w:hAnsiTheme="majorHAnsi"/>
          <w:sz w:val="24"/>
          <w:szCs w:val="24"/>
        </w:rPr>
        <w:t xml:space="preserve"> (który z</w:t>
      </w:r>
      <w:r w:rsidRPr="00FA7101">
        <w:rPr>
          <w:rFonts w:asciiTheme="majorHAnsi" w:hAnsiTheme="majorHAnsi"/>
          <w:sz w:val="24"/>
          <w:szCs w:val="24"/>
        </w:rPr>
        <w:t>a</w:t>
      </w:r>
      <w:r w:rsidRPr="00FA7101">
        <w:rPr>
          <w:rFonts w:asciiTheme="majorHAnsi" w:hAnsiTheme="majorHAnsi"/>
          <w:sz w:val="24"/>
          <w:szCs w:val="24"/>
        </w:rPr>
        <w:lastRenderedPageBreak/>
        <w:t>wdzięcza nazwę greckiemu bóstwu Uranosowi), noszą imiona bóstw</w:t>
      </w:r>
      <w:r>
        <w:rPr>
          <w:rFonts w:asciiTheme="majorHAnsi" w:hAnsiTheme="majorHAnsi"/>
          <w:sz w:val="24"/>
          <w:szCs w:val="24"/>
        </w:rPr>
        <w:t xml:space="preserve"> z </w:t>
      </w:r>
      <w:r w:rsidRPr="00FA7101">
        <w:rPr>
          <w:rFonts w:asciiTheme="majorHAnsi" w:hAnsiTheme="majorHAnsi"/>
          <w:sz w:val="24"/>
          <w:szCs w:val="24"/>
        </w:rPr>
        <w:t>mitologii rzy</w:t>
      </w:r>
      <w:r w:rsidRPr="00FA7101">
        <w:rPr>
          <w:rFonts w:asciiTheme="majorHAnsi" w:hAnsiTheme="majorHAnsi"/>
          <w:sz w:val="24"/>
          <w:szCs w:val="24"/>
        </w:rPr>
        <w:t>m</w:t>
      </w:r>
      <w:r w:rsidRPr="00FA7101">
        <w:rPr>
          <w:rFonts w:asciiTheme="majorHAnsi" w:hAnsiTheme="majorHAnsi"/>
          <w:sz w:val="24"/>
          <w:szCs w:val="24"/>
        </w:rPr>
        <w:t>skiej.</w:t>
      </w:r>
    </w:p>
    <w:p w:rsidR="00FA7101" w:rsidRPr="00FA7101" w:rsidRDefault="00FA7101" w:rsidP="00FA7101">
      <w:pPr>
        <w:spacing w:after="0" w:line="360" w:lineRule="auto"/>
        <w:jc w:val="both"/>
        <w:rPr>
          <w:rFonts w:asciiTheme="majorHAnsi" w:hAnsiTheme="majorHAnsi"/>
          <w:sz w:val="24"/>
          <w:szCs w:val="24"/>
        </w:rPr>
      </w:pPr>
    </w:p>
    <w:p w:rsid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Szacuje się, że formowanie się</w:t>
      </w:r>
      <w:r w:rsidR="0013619E">
        <w:rPr>
          <w:rFonts w:asciiTheme="majorHAnsi" w:hAnsiTheme="majorHAnsi"/>
          <w:sz w:val="24"/>
          <w:szCs w:val="24"/>
        </w:rPr>
        <w:t xml:space="preserve"> i </w:t>
      </w:r>
      <w:r w:rsidRPr="00FA7101">
        <w:rPr>
          <w:rFonts w:asciiTheme="majorHAnsi" w:hAnsiTheme="majorHAnsi"/>
          <w:sz w:val="24"/>
          <w:szCs w:val="24"/>
        </w:rPr>
        <w:t>ewolucja Układu Słonecznego rozpoczęły się 4,6 milia</w:t>
      </w:r>
      <w:r w:rsidRPr="00FA7101">
        <w:rPr>
          <w:rFonts w:asciiTheme="majorHAnsi" w:hAnsiTheme="majorHAnsi"/>
          <w:sz w:val="24"/>
          <w:szCs w:val="24"/>
        </w:rPr>
        <w:t>r</w:t>
      </w:r>
      <w:r w:rsidRPr="00FA7101">
        <w:rPr>
          <w:rFonts w:asciiTheme="majorHAnsi" w:hAnsiTheme="majorHAnsi"/>
          <w:sz w:val="24"/>
          <w:szCs w:val="24"/>
        </w:rPr>
        <w:t>da lat temu, gdy na skutek grawitacyjnego zapadnięcia się części niestabilnego obłoku molekularnego rozpoczął się proces formowania Słońca</w:t>
      </w:r>
      <w:r w:rsidR="0013619E">
        <w:rPr>
          <w:rFonts w:asciiTheme="majorHAnsi" w:hAnsiTheme="majorHAnsi"/>
          <w:sz w:val="24"/>
          <w:szCs w:val="24"/>
        </w:rPr>
        <w:t xml:space="preserve"> i </w:t>
      </w:r>
      <w:r w:rsidRPr="00FA7101">
        <w:rPr>
          <w:rFonts w:asciiTheme="majorHAnsi" w:hAnsiTheme="majorHAnsi"/>
          <w:sz w:val="24"/>
          <w:szCs w:val="24"/>
        </w:rPr>
        <w:t>innych gwiazd. Układ wciąż podlega ewolucyjnym</w:t>
      </w:r>
      <w:r w:rsidR="0013619E">
        <w:rPr>
          <w:rFonts w:asciiTheme="majorHAnsi" w:hAnsiTheme="majorHAnsi"/>
          <w:sz w:val="24"/>
          <w:szCs w:val="24"/>
        </w:rPr>
        <w:t xml:space="preserve"> i </w:t>
      </w:r>
      <w:r w:rsidRPr="00FA7101">
        <w:rPr>
          <w:rFonts w:asciiTheme="majorHAnsi" w:hAnsiTheme="majorHAnsi"/>
          <w:sz w:val="24"/>
          <w:szCs w:val="24"/>
        </w:rPr>
        <w:t>chaotycznym zmianom</w:t>
      </w:r>
      <w:r w:rsidR="0013619E">
        <w:rPr>
          <w:rFonts w:asciiTheme="majorHAnsi" w:hAnsiTheme="majorHAnsi"/>
          <w:sz w:val="24"/>
          <w:szCs w:val="24"/>
        </w:rPr>
        <w:t xml:space="preserve"> i </w:t>
      </w:r>
      <w:r w:rsidRPr="00FA7101">
        <w:rPr>
          <w:rFonts w:asciiTheme="majorHAnsi" w:hAnsiTheme="majorHAnsi"/>
          <w:sz w:val="24"/>
          <w:szCs w:val="24"/>
        </w:rPr>
        <w:t>nie będzie istniał wiecznie</w:t>
      </w:r>
      <w:r w:rsidR="0013619E">
        <w:rPr>
          <w:rFonts w:asciiTheme="majorHAnsi" w:hAnsiTheme="majorHAnsi"/>
          <w:sz w:val="24"/>
          <w:szCs w:val="24"/>
        </w:rPr>
        <w:t xml:space="preserve"> w </w:t>
      </w:r>
      <w:r w:rsidRPr="00FA7101">
        <w:rPr>
          <w:rFonts w:asciiTheme="majorHAnsi" w:hAnsiTheme="majorHAnsi"/>
          <w:sz w:val="24"/>
          <w:szCs w:val="24"/>
        </w:rPr>
        <w:t>obecnej postaci. Za około 4 miliardy lat rozpocznie się zderzenie Galaktyki Andromedy</w:t>
      </w:r>
      <w:r>
        <w:rPr>
          <w:rFonts w:asciiTheme="majorHAnsi" w:hAnsiTheme="majorHAnsi"/>
          <w:sz w:val="24"/>
          <w:szCs w:val="24"/>
        </w:rPr>
        <w:t xml:space="preserve"> z </w:t>
      </w:r>
      <w:r w:rsidRPr="00FA7101">
        <w:rPr>
          <w:rFonts w:asciiTheme="majorHAnsi" w:hAnsiTheme="majorHAnsi"/>
          <w:sz w:val="24"/>
          <w:szCs w:val="24"/>
        </w:rPr>
        <w:t>Drogą Mleczną,</w:t>
      </w:r>
      <w:r w:rsidR="0013619E">
        <w:rPr>
          <w:rFonts w:asciiTheme="majorHAnsi" w:hAnsiTheme="majorHAnsi"/>
          <w:sz w:val="24"/>
          <w:szCs w:val="24"/>
        </w:rPr>
        <w:t xml:space="preserve"> a w </w:t>
      </w:r>
      <w:r w:rsidRPr="00FA7101">
        <w:rPr>
          <w:rFonts w:asciiTheme="majorHAnsi" w:hAnsiTheme="majorHAnsi"/>
          <w:sz w:val="24"/>
          <w:szCs w:val="24"/>
        </w:rPr>
        <w:t>ciągu około 5 miliardów lat Słońce wielokrotnie się powiększy, stając się czerwonym olbrzymem, co doprowadzi do zniszczenia planet wewnętrznych,</w:t>
      </w:r>
      <w:r w:rsidR="0013619E">
        <w:rPr>
          <w:rFonts w:asciiTheme="majorHAnsi" w:hAnsiTheme="majorHAnsi"/>
          <w:sz w:val="24"/>
          <w:szCs w:val="24"/>
        </w:rPr>
        <w:t xml:space="preserve"> w </w:t>
      </w:r>
      <w:r w:rsidRPr="00FA7101">
        <w:rPr>
          <w:rFonts w:asciiTheme="majorHAnsi" w:hAnsiTheme="majorHAnsi"/>
          <w:sz w:val="24"/>
          <w:szCs w:val="24"/>
        </w:rPr>
        <w:t>tym Ziemi. Modele ewolucji gwiazd przewidują, że następnie Słońce odrzuci swoje z</w:t>
      </w:r>
      <w:r w:rsidRPr="00FA7101">
        <w:rPr>
          <w:rFonts w:asciiTheme="majorHAnsi" w:hAnsiTheme="majorHAnsi"/>
          <w:sz w:val="24"/>
          <w:szCs w:val="24"/>
        </w:rPr>
        <w:t>e</w:t>
      </w:r>
      <w:r w:rsidRPr="00FA7101">
        <w:rPr>
          <w:rFonts w:asciiTheme="majorHAnsi" w:hAnsiTheme="majorHAnsi"/>
          <w:sz w:val="24"/>
          <w:szCs w:val="24"/>
        </w:rPr>
        <w:t>wnętrzne warstwy jako mgławicę planetarną</w:t>
      </w:r>
      <w:r w:rsidR="0013619E">
        <w:rPr>
          <w:rFonts w:asciiTheme="majorHAnsi" w:hAnsiTheme="majorHAnsi"/>
          <w:sz w:val="24"/>
          <w:szCs w:val="24"/>
        </w:rPr>
        <w:t xml:space="preserve"> i </w:t>
      </w:r>
      <w:r w:rsidRPr="00FA7101">
        <w:rPr>
          <w:rFonts w:asciiTheme="majorHAnsi" w:hAnsiTheme="majorHAnsi"/>
          <w:sz w:val="24"/>
          <w:szCs w:val="24"/>
        </w:rPr>
        <w:t>przekształci się</w:t>
      </w:r>
      <w:r w:rsidR="0013619E">
        <w:rPr>
          <w:rFonts w:asciiTheme="majorHAnsi" w:hAnsiTheme="majorHAnsi"/>
          <w:sz w:val="24"/>
          <w:szCs w:val="24"/>
        </w:rPr>
        <w:t xml:space="preserve"> w </w:t>
      </w:r>
      <w:r w:rsidRPr="00FA7101">
        <w:rPr>
          <w:rFonts w:asciiTheme="majorHAnsi" w:hAnsiTheme="majorHAnsi"/>
          <w:sz w:val="24"/>
          <w:szCs w:val="24"/>
        </w:rPr>
        <w:t>białego karła, którego temperatura</w:t>
      </w:r>
      <w:r w:rsidR="0013619E">
        <w:rPr>
          <w:rFonts w:asciiTheme="majorHAnsi" w:hAnsiTheme="majorHAnsi"/>
          <w:sz w:val="24"/>
          <w:szCs w:val="24"/>
        </w:rPr>
        <w:t xml:space="preserve"> i </w:t>
      </w:r>
      <w:r w:rsidRPr="00FA7101">
        <w:rPr>
          <w:rFonts w:asciiTheme="majorHAnsi" w:hAnsiTheme="majorHAnsi"/>
          <w:sz w:val="24"/>
          <w:szCs w:val="24"/>
        </w:rPr>
        <w:t>jasność będą stopniowo spadać, aż do przekształcenia</w:t>
      </w:r>
      <w:r w:rsidR="0013619E">
        <w:rPr>
          <w:rFonts w:asciiTheme="majorHAnsi" w:hAnsiTheme="majorHAnsi"/>
          <w:sz w:val="24"/>
          <w:szCs w:val="24"/>
        </w:rPr>
        <w:t xml:space="preserve"> w </w:t>
      </w:r>
      <w:r w:rsidRPr="00FA7101">
        <w:rPr>
          <w:rFonts w:asciiTheme="majorHAnsi" w:hAnsiTheme="majorHAnsi"/>
          <w:sz w:val="24"/>
          <w:szCs w:val="24"/>
        </w:rPr>
        <w:t>nieświecącego czarnego karła.</w:t>
      </w:r>
    </w:p>
    <w:p w:rsidR="00DC62DE" w:rsidRDefault="007259D3" w:rsidP="00DC62DE">
      <w:pPr>
        <w:keepNext/>
        <w:spacing w:after="0" w:line="360" w:lineRule="auto"/>
        <w:jc w:val="both"/>
      </w:pPr>
      <w:r>
        <w:rPr>
          <w:rFonts w:asciiTheme="majorHAnsi" w:hAnsiTheme="majorHAnsi"/>
          <w:noProof/>
          <w:sz w:val="24"/>
          <w:szCs w:val="24"/>
          <w:lang w:eastAsia="pl-PL"/>
        </w:rPr>
        <w:drawing>
          <wp:inline distT="0" distB="0" distL="0" distR="0">
            <wp:extent cx="5486400" cy="3200400"/>
            <wp:effectExtent l="38100" t="38100" r="57150" b="381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7259D3" w:rsidRDefault="00DC62DE" w:rsidP="00DC62DE">
      <w:pPr>
        <w:pStyle w:val="Legenda"/>
        <w:jc w:val="both"/>
      </w:pPr>
      <w:bookmarkStart w:id="2" w:name="_Toc66703150"/>
      <w:r>
        <w:t xml:space="preserve">Schemat </w:t>
      </w:r>
      <w:fldSimple w:instr=" SEQ Schemat \* ARABIC ">
        <w:r w:rsidR="00893508">
          <w:rPr>
            <w:noProof/>
          </w:rPr>
          <w:t>1</w:t>
        </w:r>
        <w:bookmarkEnd w:id="2"/>
      </w:fldSimple>
    </w:p>
    <w:p w:rsidR="00DC62DE" w:rsidRDefault="00DC62DE" w:rsidP="00DC62DE">
      <w:pPr>
        <w:keepNext/>
      </w:pPr>
      <w:r>
        <w:rPr>
          <w:noProof/>
          <w:lang w:eastAsia="pl-PL"/>
        </w:rPr>
        <w:lastRenderedPageBreak/>
        <w:drawing>
          <wp:inline distT="0" distB="0" distL="0" distR="0">
            <wp:extent cx="5486400" cy="320040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DC62DE" w:rsidRPr="00DC62DE" w:rsidRDefault="00DC62DE" w:rsidP="00DC62DE">
      <w:pPr>
        <w:pStyle w:val="Legenda"/>
      </w:pPr>
      <w:bookmarkStart w:id="3" w:name="_Toc66703151"/>
      <w:r>
        <w:t xml:space="preserve">Schemat </w:t>
      </w:r>
      <w:fldSimple w:instr=" SEQ Schemat \* ARABIC ">
        <w:r w:rsidR="00893508">
          <w:rPr>
            <w:noProof/>
          </w:rPr>
          <w:t>2</w:t>
        </w:r>
        <w:bookmarkEnd w:id="3"/>
      </w:fldSimple>
    </w:p>
    <w:p w:rsidR="0075610A" w:rsidRDefault="00DC62DE" w:rsidP="0075610A">
      <w:pPr>
        <w:keepNext/>
        <w:spacing w:after="0" w:line="360" w:lineRule="auto"/>
        <w:jc w:val="both"/>
      </w:pPr>
      <w:r>
        <w:rPr>
          <w:rFonts w:asciiTheme="majorHAnsi" w:hAnsiTheme="majorHAnsi"/>
          <w:noProof/>
          <w:sz w:val="24"/>
          <w:szCs w:val="24"/>
          <w:lang w:eastAsia="pl-PL"/>
        </w:rPr>
        <w:drawing>
          <wp:inline distT="0" distB="0" distL="0" distR="0">
            <wp:extent cx="5486400" cy="3200400"/>
            <wp:effectExtent l="57150" t="0" r="571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7259D3" w:rsidRDefault="0075610A" w:rsidP="0075610A">
      <w:pPr>
        <w:pStyle w:val="Legenda"/>
        <w:jc w:val="both"/>
      </w:pPr>
      <w:bookmarkStart w:id="4" w:name="_Toc66703152"/>
      <w:r>
        <w:t xml:space="preserve">Schemat </w:t>
      </w:r>
      <w:fldSimple w:instr=" SEQ Schemat \* ARABIC ">
        <w:r w:rsidR="00893508">
          <w:rPr>
            <w:noProof/>
          </w:rPr>
          <w:t>3</w:t>
        </w:r>
        <w:bookmarkEnd w:id="4"/>
      </w:fldSimple>
    </w:p>
    <w:p w:rsidR="0075610A" w:rsidRDefault="0075610A" w:rsidP="0075610A">
      <w:pPr>
        <w:keepNext/>
      </w:pPr>
      <w:r>
        <w:rPr>
          <w:noProof/>
          <w:lang w:eastAsia="pl-PL"/>
        </w:rPr>
        <w:lastRenderedPageBreak/>
        <w:drawing>
          <wp:inline distT="0" distB="0" distL="0" distR="0">
            <wp:extent cx="5486400" cy="32004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75610A" w:rsidRDefault="0075610A" w:rsidP="0075610A">
      <w:pPr>
        <w:pStyle w:val="Legenda"/>
      </w:pPr>
      <w:bookmarkStart w:id="5" w:name="_Toc66703153"/>
      <w:r>
        <w:t xml:space="preserve">Schemat </w:t>
      </w:r>
      <w:fldSimple w:instr=" SEQ Schemat \* ARABIC ">
        <w:r w:rsidR="00893508">
          <w:rPr>
            <w:noProof/>
          </w:rPr>
          <w:t>4</w:t>
        </w:r>
        <w:bookmarkEnd w:id="5"/>
      </w:fldSimple>
    </w:p>
    <w:p w:rsidR="00893508" w:rsidRDefault="0075610A" w:rsidP="00893508">
      <w:pPr>
        <w:keepNext/>
      </w:pPr>
      <w:r>
        <w:rPr>
          <w:noProof/>
          <w:lang w:eastAsia="pl-PL"/>
        </w:rPr>
        <w:drawing>
          <wp:inline distT="0" distB="0" distL="0" distR="0">
            <wp:extent cx="5486400" cy="3200400"/>
            <wp:effectExtent l="19050" t="38100" r="76200"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75610A" w:rsidRPr="0075610A" w:rsidRDefault="00893508" w:rsidP="00893508">
      <w:pPr>
        <w:pStyle w:val="Legenda"/>
      </w:pPr>
      <w:bookmarkStart w:id="6" w:name="_Toc66703154"/>
      <w:r>
        <w:t xml:space="preserve">Schemat </w:t>
      </w:r>
      <w:fldSimple w:instr=" SEQ Schemat \* ARABIC ">
        <w:r>
          <w:rPr>
            <w:noProof/>
          </w:rPr>
          <w:t>5</w:t>
        </w:r>
        <w:bookmarkEnd w:id="6"/>
      </w:fldSimple>
    </w:p>
    <w:p w:rsidR="007259D3" w:rsidRDefault="007259D3">
      <w:pPr>
        <w:rPr>
          <w:rFonts w:asciiTheme="majorHAnsi" w:hAnsiTheme="majorHAnsi"/>
          <w:b/>
          <w:sz w:val="28"/>
          <w:szCs w:val="24"/>
        </w:rPr>
      </w:pPr>
      <w:r>
        <w:br w:type="page"/>
      </w:r>
    </w:p>
    <w:p w:rsidR="00FA7101" w:rsidRPr="00FA7101" w:rsidRDefault="00FA7101" w:rsidP="002B7565">
      <w:pPr>
        <w:pStyle w:val="Rozdzia1"/>
        <w:numPr>
          <w:ilvl w:val="0"/>
          <w:numId w:val="1"/>
        </w:numPr>
      </w:pPr>
      <w:bookmarkStart w:id="7" w:name="_Toc66703228"/>
      <w:r w:rsidRPr="00FA7101">
        <w:lastRenderedPageBreak/>
        <w:t>Słońce</w:t>
      </w:r>
      <w:bookmarkEnd w:id="7"/>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 Osobny artykuł: Słońce.</w:t>
      </w: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Duża masa Słońca umożliwiła uzyskanie wystarczająco wysokiej temperatury, by mogła zachodzić reakcja termojądrowa, uwalniająca ogromne ilości energii, która jest wysył</w:t>
      </w:r>
      <w:r w:rsidRPr="00FA7101">
        <w:rPr>
          <w:rFonts w:asciiTheme="majorHAnsi" w:hAnsiTheme="majorHAnsi"/>
          <w:sz w:val="24"/>
          <w:szCs w:val="24"/>
        </w:rPr>
        <w:t>a</w:t>
      </w:r>
      <w:r w:rsidRPr="00FA7101">
        <w:rPr>
          <w:rFonts w:asciiTheme="majorHAnsi" w:hAnsiTheme="majorHAnsi"/>
          <w:sz w:val="24"/>
          <w:szCs w:val="24"/>
        </w:rPr>
        <w:t>na</w:t>
      </w:r>
      <w:r w:rsidR="0013619E">
        <w:rPr>
          <w:rFonts w:asciiTheme="majorHAnsi" w:hAnsiTheme="majorHAnsi"/>
          <w:sz w:val="24"/>
          <w:szCs w:val="24"/>
        </w:rPr>
        <w:t xml:space="preserve"> w </w:t>
      </w:r>
      <w:r w:rsidRPr="00FA7101">
        <w:rPr>
          <w:rFonts w:asciiTheme="majorHAnsi" w:hAnsiTheme="majorHAnsi"/>
          <w:sz w:val="24"/>
          <w:szCs w:val="24"/>
        </w:rPr>
        <w:t>przestrzeń</w:t>
      </w:r>
      <w:r w:rsidR="0013619E">
        <w:rPr>
          <w:rFonts w:asciiTheme="majorHAnsi" w:hAnsiTheme="majorHAnsi"/>
          <w:sz w:val="24"/>
          <w:szCs w:val="24"/>
        </w:rPr>
        <w:t xml:space="preserve"> w </w:t>
      </w:r>
      <w:r w:rsidRPr="00FA7101">
        <w:rPr>
          <w:rFonts w:asciiTheme="majorHAnsi" w:hAnsiTheme="majorHAnsi"/>
          <w:sz w:val="24"/>
          <w:szCs w:val="24"/>
        </w:rPr>
        <w:t>większości jako promieniowanie elektromagnetyczne,</w:t>
      </w:r>
      <w:r w:rsidR="0013619E">
        <w:rPr>
          <w:rFonts w:asciiTheme="majorHAnsi" w:hAnsiTheme="majorHAnsi"/>
          <w:sz w:val="24"/>
          <w:szCs w:val="24"/>
        </w:rPr>
        <w:t xml:space="preserve"> w </w:t>
      </w:r>
      <w:r w:rsidRPr="00FA7101">
        <w:rPr>
          <w:rFonts w:asciiTheme="majorHAnsi" w:hAnsiTheme="majorHAnsi"/>
          <w:sz w:val="24"/>
          <w:szCs w:val="24"/>
        </w:rPr>
        <w:t>tym światło widzialne.</w:t>
      </w:r>
    </w:p>
    <w:p w:rsidR="00A70934" w:rsidRDefault="00A70934" w:rsidP="00A70934">
      <w:pPr>
        <w:keepNext/>
        <w:spacing w:after="0" w:line="360" w:lineRule="auto"/>
        <w:jc w:val="center"/>
      </w:pPr>
      <w:r>
        <w:rPr>
          <w:rFonts w:asciiTheme="majorHAnsi" w:hAnsiTheme="majorHAnsi"/>
          <w:noProof/>
          <w:sz w:val="24"/>
          <w:szCs w:val="24"/>
          <w:lang w:eastAsia="pl-PL"/>
        </w:rPr>
        <w:drawing>
          <wp:inline distT="0" distB="0" distL="0" distR="0">
            <wp:extent cx="5760720" cy="5494655"/>
            <wp:effectExtent l="19050" t="0" r="0" b="0"/>
            <wp:docPr id="2" name="Obraz 1" descr="słoń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łońce.jpg"/>
                    <pic:cNvPicPr/>
                  </pic:nvPicPr>
                  <pic:blipFill>
                    <a:blip r:embed="rId32" cstate="print"/>
                    <a:stretch>
                      <a:fillRect/>
                    </a:stretch>
                  </pic:blipFill>
                  <pic:spPr>
                    <a:xfrm>
                      <a:off x="0" y="0"/>
                      <a:ext cx="5760720" cy="5494655"/>
                    </a:xfrm>
                    <a:prstGeom prst="rect">
                      <a:avLst/>
                    </a:prstGeom>
                  </pic:spPr>
                </pic:pic>
              </a:graphicData>
            </a:graphic>
          </wp:inline>
        </w:drawing>
      </w:r>
    </w:p>
    <w:p w:rsidR="00FA7101" w:rsidRPr="00FA7101" w:rsidRDefault="00A70934" w:rsidP="00A70934">
      <w:pPr>
        <w:pStyle w:val="Legenda"/>
        <w:jc w:val="center"/>
        <w:rPr>
          <w:rFonts w:asciiTheme="majorHAnsi" w:hAnsiTheme="majorHAnsi"/>
          <w:sz w:val="24"/>
          <w:szCs w:val="24"/>
        </w:rPr>
      </w:pPr>
      <w:bookmarkStart w:id="8" w:name="_Toc64889330"/>
      <w:r>
        <w:t xml:space="preserve">Rys. </w:t>
      </w:r>
      <w:fldSimple w:instr=" SEQ Rys. \* ARABIC ">
        <w:r w:rsidR="00A535C0">
          <w:rPr>
            <w:noProof/>
          </w:rPr>
          <w:t>2</w:t>
        </w:r>
      </w:fldSimple>
      <w:r>
        <w:t>. Słońce</w:t>
      </w:r>
      <w:bookmarkEnd w:id="8"/>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Gwiazdy porządkuje się na diagramie </w:t>
      </w:r>
      <w:proofErr w:type="spellStart"/>
      <w:r w:rsidRPr="00FA7101">
        <w:rPr>
          <w:rFonts w:asciiTheme="majorHAnsi" w:hAnsiTheme="majorHAnsi"/>
          <w:sz w:val="24"/>
          <w:szCs w:val="24"/>
        </w:rPr>
        <w:t>Hertzsprunga-Russella</w:t>
      </w:r>
      <w:proofErr w:type="spellEnd"/>
      <w:r w:rsidRPr="00FA7101">
        <w:rPr>
          <w:rFonts w:asciiTheme="majorHAnsi" w:hAnsiTheme="majorHAnsi"/>
          <w:sz w:val="24"/>
          <w:szCs w:val="24"/>
        </w:rPr>
        <w:t>, na którym umieszcza się je według jasności absolutnej</w:t>
      </w:r>
      <w:r w:rsidR="0013619E">
        <w:rPr>
          <w:rFonts w:asciiTheme="majorHAnsi" w:hAnsiTheme="majorHAnsi"/>
          <w:sz w:val="24"/>
          <w:szCs w:val="24"/>
        </w:rPr>
        <w:t xml:space="preserve"> i </w:t>
      </w:r>
      <w:r w:rsidRPr="00FA7101">
        <w:rPr>
          <w:rFonts w:asciiTheme="majorHAnsi" w:hAnsiTheme="majorHAnsi"/>
          <w:sz w:val="24"/>
          <w:szCs w:val="24"/>
        </w:rPr>
        <w:t>temperatury powierzchni. Słońce jest klasyfikowane jako umiarkowanie duży żółty karzeł, jednak ta nazwa może być myląca, ponieważ –</w:t>
      </w:r>
      <w:r w:rsidR="0013619E">
        <w:rPr>
          <w:rFonts w:asciiTheme="majorHAnsi" w:hAnsiTheme="majorHAnsi"/>
          <w:sz w:val="24"/>
          <w:szCs w:val="24"/>
        </w:rPr>
        <w:t xml:space="preserve"> w </w:t>
      </w:r>
      <w:r w:rsidRPr="00FA7101">
        <w:rPr>
          <w:rFonts w:asciiTheme="majorHAnsi" w:hAnsiTheme="majorHAnsi"/>
          <w:sz w:val="24"/>
          <w:szCs w:val="24"/>
        </w:rPr>
        <w:t>porównaniu do innych gwiazd</w:t>
      </w:r>
      <w:r w:rsidR="0013619E">
        <w:rPr>
          <w:rFonts w:asciiTheme="majorHAnsi" w:hAnsiTheme="majorHAnsi"/>
          <w:sz w:val="24"/>
          <w:szCs w:val="24"/>
        </w:rPr>
        <w:t xml:space="preserve"> w </w:t>
      </w:r>
      <w:r w:rsidRPr="00FA7101">
        <w:rPr>
          <w:rFonts w:asciiTheme="majorHAnsi" w:hAnsiTheme="majorHAnsi"/>
          <w:sz w:val="24"/>
          <w:szCs w:val="24"/>
        </w:rPr>
        <w:t>Galaktyce – Słońce jest raczej duże</w:t>
      </w:r>
      <w:r w:rsidR="0013619E">
        <w:rPr>
          <w:rFonts w:asciiTheme="majorHAnsi" w:hAnsiTheme="majorHAnsi"/>
          <w:sz w:val="24"/>
          <w:szCs w:val="24"/>
        </w:rPr>
        <w:t xml:space="preserve"> i </w:t>
      </w:r>
      <w:r w:rsidRPr="00FA7101">
        <w:rPr>
          <w:rFonts w:asciiTheme="majorHAnsi" w:hAnsiTheme="majorHAnsi"/>
          <w:sz w:val="24"/>
          <w:szCs w:val="24"/>
        </w:rPr>
        <w:t xml:space="preserve">jasne. Większość gwiazd na diagramie </w:t>
      </w:r>
      <w:proofErr w:type="spellStart"/>
      <w:r w:rsidRPr="00FA7101">
        <w:rPr>
          <w:rFonts w:asciiTheme="majorHAnsi" w:hAnsiTheme="majorHAnsi"/>
          <w:sz w:val="24"/>
          <w:szCs w:val="24"/>
        </w:rPr>
        <w:t>Hertzsprunga-Russella</w:t>
      </w:r>
      <w:proofErr w:type="spellEnd"/>
      <w:r w:rsidRPr="00FA7101">
        <w:rPr>
          <w:rFonts w:asciiTheme="majorHAnsi" w:hAnsiTheme="majorHAnsi"/>
          <w:sz w:val="24"/>
          <w:szCs w:val="24"/>
        </w:rPr>
        <w:t xml:space="preserve"> położona jest</w:t>
      </w:r>
      <w:r w:rsidR="0013619E">
        <w:rPr>
          <w:rFonts w:asciiTheme="majorHAnsi" w:hAnsiTheme="majorHAnsi"/>
          <w:sz w:val="24"/>
          <w:szCs w:val="24"/>
        </w:rPr>
        <w:t xml:space="preserve"> w </w:t>
      </w:r>
      <w:r w:rsidRPr="00FA7101">
        <w:rPr>
          <w:rFonts w:asciiTheme="majorHAnsi" w:hAnsiTheme="majorHAnsi"/>
          <w:sz w:val="24"/>
          <w:szCs w:val="24"/>
        </w:rPr>
        <w:t>obszarze nazywanym ci</w:t>
      </w:r>
      <w:r w:rsidRPr="00FA7101">
        <w:rPr>
          <w:rFonts w:asciiTheme="majorHAnsi" w:hAnsiTheme="majorHAnsi"/>
          <w:sz w:val="24"/>
          <w:szCs w:val="24"/>
        </w:rPr>
        <w:t>ą</w:t>
      </w:r>
      <w:r w:rsidRPr="00FA7101">
        <w:rPr>
          <w:rFonts w:asciiTheme="majorHAnsi" w:hAnsiTheme="majorHAnsi"/>
          <w:sz w:val="24"/>
          <w:szCs w:val="24"/>
        </w:rPr>
        <w:lastRenderedPageBreak/>
        <w:t>giem głównym; Słońce leży właśnie pośrodku tego obszaru. Gwiazdy jaśniejsze</w:t>
      </w:r>
      <w:r w:rsidR="0013619E">
        <w:rPr>
          <w:rFonts w:asciiTheme="majorHAnsi" w:hAnsiTheme="majorHAnsi"/>
          <w:sz w:val="24"/>
          <w:szCs w:val="24"/>
        </w:rPr>
        <w:t xml:space="preserve"> i </w:t>
      </w:r>
      <w:r w:rsidRPr="00FA7101">
        <w:rPr>
          <w:rFonts w:asciiTheme="majorHAnsi" w:hAnsiTheme="majorHAnsi"/>
          <w:sz w:val="24"/>
          <w:szCs w:val="24"/>
        </w:rPr>
        <w:t>gorętsze od Słońca występują rzadko. Gwiazdy ciemniejsze</w:t>
      </w:r>
      <w:r w:rsidR="0013619E">
        <w:rPr>
          <w:rFonts w:asciiTheme="majorHAnsi" w:hAnsiTheme="majorHAnsi"/>
          <w:sz w:val="24"/>
          <w:szCs w:val="24"/>
        </w:rPr>
        <w:t xml:space="preserve"> i </w:t>
      </w:r>
      <w:r w:rsidRPr="00FA7101">
        <w:rPr>
          <w:rFonts w:asciiTheme="majorHAnsi" w:hAnsiTheme="majorHAnsi"/>
          <w:sz w:val="24"/>
          <w:szCs w:val="24"/>
        </w:rPr>
        <w:t>chłodniejsze są p</w:t>
      </w:r>
      <w:r w:rsidRPr="00FA7101">
        <w:rPr>
          <w:rFonts w:asciiTheme="majorHAnsi" w:hAnsiTheme="majorHAnsi"/>
          <w:sz w:val="24"/>
          <w:szCs w:val="24"/>
        </w:rPr>
        <w:t>o</w:t>
      </w:r>
      <w:r w:rsidRPr="00FA7101">
        <w:rPr>
          <w:rFonts w:asciiTheme="majorHAnsi" w:hAnsiTheme="majorHAnsi"/>
          <w:sz w:val="24"/>
          <w:szCs w:val="24"/>
        </w:rPr>
        <w:t>wszechne[12].</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Miejsce Słońca</w:t>
      </w:r>
      <w:r w:rsidR="0013619E">
        <w:rPr>
          <w:rFonts w:asciiTheme="majorHAnsi" w:hAnsiTheme="majorHAnsi"/>
          <w:sz w:val="24"/>
          <w:szCs w:val="24"/>
        </w:rPr>
        <w:t xml:space="preserve"> w </w:t>
      </w:r>
      <w:r w:rsidRPr="00FA7101">
        <w:rPr>
          <w:rFonts w:asciiTheme="majorHAnsi" w:hAnsiTheme="majorHAnsi"/>
          <w:sz w:val="24"/>
          <w:szCs w:val="24"/>
        </w:rPr>
        <w:t>ciągu głównym określa je jako gwiazdę</w:t>
      </w:r>
      <w:r w:rsidR="0013619E">
        <w:rPr>
          <w:rFonts w:asciiTheme="majorHAnsi" w:hAnsiTheme="majorHAnsi"/>
          <w:sz w:val="24"/>
          <w:szCs w:val="24"/>
        </w:rPr>
        <w:t xml:space="preserve"> w </w:t>
      </w:r>
      <w:r>
        <w:rPr>
          <w:rFonts w:asciiTheme="majorHAnsi" w:hAnsiTheme="majorHAnsi"/>
          <w:sz w:val="24"/>
          <w:szCs w:val="24"/>
        </w:rPr>
        <w:t>„</w:t>
      </w:r>
      <w:r w:rsidRPr="00FA7101">
        <w:rPr>
          <w:rFonts w:asciiTheme="majorHAnsi" w:hAnsiTheme="majorHAnsi"/>
          <w:sz w:val="24"/>
          <w:szCs w:val="24"/>
        </w:rPr>
        <w:t>sile wieku</w:t>
      </w:r>
      <w:r>
        <w:rPr>
          <w:rFonts w:asciiTheme="majorHAnsi" w:hAnsiTheme="majorHAnsi"/>
          <w:sz w:val="24"/>
          <w:szCs w:val="24"/>
        </w:rPr>
        <w:t>”</w:t>
      </w:r>
      <w:r w:rsidRPr="00FA7101">
        <w:rPr>
          <w:rFonts w:asciiTheme="majorHAnsi" w:hAnsiTheme="majorHAnsi"/>
          <w:sz w:val="24"/>
          <w:szCs w:val="24"/>
        </w:rPr>
        <w:t>. Nie wyczerpało ono jeszcze zapasu wodoru niezbędnego do reakcji termojądrowej.</w:t>
      </w:r>
      <w:r w:rsidR="0013619E">
        <w:rPr>
          <w:rFonts w:asciiTheme="majorHAnsi" w:hAnsiTheme="majorHAnsi"/>
          <w:sz w:val="24"/>
          <w:szCs w:val="24"/>
        </w:rPr>
        <w:t xml:space="preserve"> W </w:t>
      </w:r>
      <w:r w:rsidRPr="00FA7101">
        <w:rPr>
          <w:rFonts w:asciiTheme="majorHAnsi" w:hAnsiTheme="majorHAnsi"/>
          <w:sz w:val="24"/>
          <w:szCs w:val="24"/>
        </w:rPr>
        <w:t>miarę postęp</w:t>
      </w:r>
      <w:r w:rsidRPr="00FA7101">
        <w:rPr>
          <w:rFonts w:asciiTheme="majorHAnsi" w:hAnsiTheme="majorHAnsi"/>
          <w:sz w:val="24"/>
          <w:szCs w:val="24"/>
        </w:rPr>
        <w:t>o</w:t>
      </w:r>
      <w:r w:rsidRPr="00FA7101">
        <w:rPr>
          <w:rFonts w:asciiTheme="majorHAnsi" w:hAnsiTheme="majorHAnsi"/>
          <w:sz w:val="24"/>
          <w:szCs w:val="24"/>
        </w:rPr>
        <w:t>wania przemiany wodoru</w:t>
      </w:r>
      <w:r w:rsidR="0013619E">
        <w:rPr>
          <w:rFonts w:asciiTheme="majorHAnsi" w:hAnsiTheme="majorHAnsi"/>
          <w:sz w:val="24"/>
          <w:szCs w:val="24"/>
        </w:rPr>
        <w:t xml:space="preserve"> w </w:t>
      </w:r>
      <w:r w:rsidRPr="00FA7101">
        <w:rPr>
          <w:rFonts w:asciiTheme="majorHAnsi" w:hAnsiTheme="majorHAnsi"/>
          <w:sz w:val="24"/>
          <w:szCs w:val="24"/>
        </w:rPr>
        <w:t>hel Słońce staje się coraz jaśniejsze. We wcześniejszych et</w:t>
      </w:r>
      <w:r w:rsidRPr="00FA7101">
        <w:rPr>
          <w:rFonts w:asciiTheme="majorHAnsi" w:hAnsiTheme="majorHAnsi"/>
          <w:sz w:val="24"/>
          <w:szCs w:val="24"/>
        </w:rPr>
        <w:t>a</w:t>
      </w:r>
      <w:r w:rsidRPr="00FA7101">
        <w:rPr>
          <w:rFonts w:asciiTheme="majorHAnsi" w:hAnsiTheme="majorHAnsi"/>
          <w:sz w:val="24"/>
          <w:szCs w:val="24"/>
        </w:rPr>
        <w:t>pach życia gwiazdy, jasność Słońca wynosiła 75% obecnej jasności[13].</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Obliczenia dotyczące stosunku wodoru</w:t>
      </w:r>
      <w:r w:rsidR="0013619E">
        <w:rPr>
          <w:rFonts w:asciiTheme="majorHAnsi" w:hAnsiTheme="majorHAnsi"/>
          <w:sz w:val="24"/>
          <w:szCs w:val="24"/>
        </w:rPr>
        <w:t xml:space="preserve"> i </w:t>
      </w:r>
      <w:r w:rsidRPr="00FA7101">
        <w:rPr>
          <w:rFonts w:asciiTheme="majorHAnsi" w:hAnsiTheme="majorHAnsi"/>
          <w:sz w:val="24"/>
          <w:szCs w:val="24"/>
        </w:rPr>
        <w:t>helu wskazują, że jest ono mniej więcej</w:t>
      </w:r>
      <w:r w:rsidR="0013619E">
        <w:rPr>
          <w:rFonts w:asciiTheme="majorHAnsi" w:hAnsiTheme="majorHAnsi"/>
          <w:sz w:val="24"/>
          <w:szCs w:val="24"/>
        </w:rPr>
        <w:t xml:space="preserve"> w </w:t>
      </w:r>
      <w:r w:rsidRPr="00FA7101">
        <w:rPr>
          <w:rFonts w:asciiTheme="majorHAnsi" w:hAnsiTheme="majorHAnsi"/>
          <w:sz w:val="24"/>
          <w:szCs w:val="24"/>
        </w:rPr>
        <w:t>połowie swojego życia jako gwiazda ciągu głównego.</w:t>
      </w:r>
      <w:r w:rsidR="0013619E">
        <w:rPr>
          <w:rFonts w:asciiTheme="majorHAnsi" w:hAnsiTheme="majorHAnsi"/>
          <w:sz w:val="24"/>
          <w:szCs w:val="24"/>
        </w:rPr>
        <w:t xml:space="preserve"> W </w:t>
      </w:r>
      <w:r w:rsidRPr="00FA7101">
        <w:rPr>
          <w:rFonts w:asciiTheme="majorHAnsi" w:hAnsiTheme="majorHAnsi"/>
          <w:sz w:val="24"/>
          <w:szCs w:val="24"/>
        </w:rPr>
        <w:t>końcu, za około pięć milia</w:t>
      </w:r>
      <w:r w:rsidRPr="00FA7101">
        <w:rPr>
          <w:rFonts w:asciiTheme="majorHAnsi" w:hAnsiTheme="majorHAnsi"/>
          <w:sz w:val="24"/>
          <w:szCs w:val="24"/>
        </w:rPr>
        <w:t>r</w:t>
      </w:r>
      <w:r w:rsidRPr="00FA7101">
        <w:rPr>
          <w:rFonts w:asciiTheme="majorHAnsi" w:hAnsiTheme="majorHAnsi"/>
          <w:sz w:val="24"/>
          <w:szCs w:val="24"/>
        </w:rPr>
        <w:t>dów lat, Słońce zacznie się znacznie szybciej zmieniać</w:t>
      </w:r>
      <w:r w:rsidR="0013619E">
        <w:rPr>
          <w:rFonts w:asciiTheme="majorHAnsi" w:hAnsiTheme="majorHAnsi"/>
          <w:sz w:val="24"/>
          <w:szCs w:val="24"/>
        </w:rPr>
        <w:t xml:space="preserve"> i </w:t>
      </w:r>
      <w:r w:rsidRPr="00FA7101">
        <w:rPr>
          <w:rFonts w:asciiTheme="majorHAnsi" w:hAnsiTheme="majorHAnsi"/>
          <w:sz w:val="24"/>
          <w:szCs w:val="24"/>
        </w:rPr>
        <w:t>opuści ciąg główny – stanie się znacznie większe</w:t>
      </w:r>
      <w:r w:rsidR="0013619E">
        <w:rPr>
          <w:rFonts w:asciiTheme="majorHAnsi" w:hAnsiTheme="majorHAnsi"/>
          <w:sz w:val="24"/>
          <w:szCs w:val="24"/>
        </w:rPr>
        <w:t xml:space="preserve"> i </w:t>
      </w:r>
      <w:r w:rsidRPr="00FA7101">
        <w:rPr>
          <w:rFonts w:asciiTheme="majorHAnsi" w:hAnsiTheme="majorHAnsi"/>
          <w:sz w:val="24"/>
          <w:szCs w:val="24"/>
        </w:rPr>
        <w:t>chłodniejsze (czerwieńsze), zmieniając się</w:t>
      </w:r>
      <w:r w:rsidR="0013619E">
        <w:rPr>
          <w:rFonts w:asciiTheme="majorHAnsi" w:hAnsiTheme="majorHAnsi"/>
          <w:sz w:val="24"/>
          <w:szCs w:val="24"/>
        </w:rPr>
        <w:t xml:space="preserve"> w </w:t>
      </w:r>
      <w:r w:rsidRPr="00FA7101">
        <w:rPr>
          <w:rFonts w:asciiTheme="majorHAnsi" w:hAnsiTheme="majorHAnsi"/>
          <w:sz w:val="24"/>
          <w:szCs w:val="24"/>
        </w:rPr>
        <w:t>czerwonego olbrz</w:t>
      </w:r>
      <w:r w:rsidRPr="00FA7101">
        <w:rPr>
          <w:rFonts w:asciiTheme="majorHAnsi" w:hAnsiTheme="majorHAnsi"/>
          <w:sz w:val="24"/>
          <w:szCs w:val="24"/>
        </w:rPr>
        <w:t>y</w:t>
      </w:r>
      <w:r w:rsidRPr="00FA7101">
        <w:rPr>
          <w:rFonts w:asciiTheme="majorHAnsi" w:hAnsiTheme="majorHAnsi"/>
          <w:sz w:val="24"/>
          <w:szCs w:val="24"/>
        </w:rPr>
        <w:t>ma[14]. Wówczas jego jasność absolutna będzie kilka tysięcy razy większa od obecnej, ale temperatura jego powierzchni będzie niższa niż obecnie.</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Słońce jest gwiazdą</w:t>
      </w:r>
      <w:r w:rsidR="0013619E">
        <w:rPr>
          <w:rFonts w:asciiTheme="majorHAnsi" w:hAnsiTheme="majorHAnsi"/>
          <w:sz w:val="24"/>
          <w:szCs w:val="24"/>
        </w:rPr>
        <w:t xml:space="preserve"> I </w:t>
      </w:r>
      <w:r w:rsidRPr="00FA7101">
        <w:rPr>
          <w:rFonts w:asciiTheme="majorHAnsi" w:hAnsiTheme="majorHAnsi"/>
          <w:sz w:val="24"/>
          <w:szCs w:val="24"/>
        </w:rPr>
        <w:t>populacji; narodziło się</w:t>
      </w:r>
      <w:r w:rsidR="0013619E">
        <w:rPr>
          <w:rFonts w:asciiTheme="majorHAnsi" w:hAnsiTheme="majorHAnsi"/>
          <w:sz w:val="24"/>
          <w:szCs w:val="24"/>
        </w:rPr>
        <w:t xml:space="preserve"> w </w:t>
      </w:r>
      <w:r w:rsidRPr="00FA7101">
        <w:rPr>
          <w:rFonts w:asciiTheme="majorHAnsi" w:hAnsiTheme="majorHAnsi"/>
          <w:sz w:val="24"/>
          <w:szCs w:val="24"/>
        </w:rPr>
        <w:t>późniejszych etapach ewolucji Wszec</w:t>
      </w:r>
      <w:r w:rsidRPr="00FA7101">
        <w:rPr>
          <w:rFonts w:asciiTheme="majorHAnsi" w:hAnsiTheme="majorHAnsi"/>
          <w:sz w:val="24"/>
          <w:szCs w:val="24"/>
        </w:rPr>
        <w:t>h</w:t>
      </w:r>
      <w:r w:rsidRPr="00FA7101">
        <w:rPr>
          <w:rFonts w:asciiTheme="majorHAnsi" w:hAnsiTheme="majorHAnsi"/>
          <w:sz w:val="24"/>
          <w:szCs w:val="24"/>
        </w:rPr>
        <w:t>świata. Zawiera więcej pierwiastków cięższych od wodoru</w:t>
      </w:r>
      <w:r w:rsidR="0013619E">
        <w:rPr>
          <w:rFonts w:asciiTheme="majorHAnsi" w:hAnsiTheme="majorHAnsi"/>
          <w:sz w:val="24"/>
          <w:szCs w:val="24"/>
        </w:rPr>
        <w:t xml:space="preserve"> i </w:t>
      </w:r>
      <w:r w:rsidRPr="00FA7101">
        <w:rPr>
          <w:rFonts w:asciiTheme="majorHAnsi" w:hAnsiTheme="majorHAnsi"/>
          <w:sz w:val="24"/>
          <w:szCs w:val="24"/>
        </w:rPr>
        <w:t xml:space="preserve">helu, czyli tzw. </w:t>
      </w:r>
      <w:r>
        <w:rPr>
          <w:rFonts w:asciiTheme="majorHAnsi" w:hAnsiTheme="majorHAnsi"/>
          <w:sz w:val="24"/>
          <w:szCs w:val="24"/>
        </w:rPr>
        <w:t>„</w:t>
      </w:r>
      <w:r w:rsidRPr="00FA7101">
        <w:rPr>
          <w:rFonts w:asciiTheme="majorHAnsi" w:hAnsiTheme="majorHAnsi"/>
          <w:sz w:val="24"/>
          <w:szCs w:val="24"/>
        </w:rPr>
        <w:t>metali</w:t>
      </w:r>
      <w:r>
        <w:rPr>
          <w:rFonts w:asciiTheme="majorHAnsi" w:hAnsiTheme="majorHAnsi"/>
          <w:sz w:val="24"/>
          <w:szCs w:val="24"/>
        </w:rPr>
        <w:t>”</w:t>
      </w:r>
      <w:r w:rsidRPr="00FA7101">
        <w:rPr>
          <w:rFonts w:asciiTheme="majorHAnsi" w:hAnsiTheme="majorHAnsi"/>
          <w:sz w:val="24"/>
          <w:szCs w:val="24"/>
        </w:rPr>
        <w:t xml:space="preserve"> (mówiąc</w:t>
      </w:r>
      <w:r w:rsidR="0013619E">
        <w:rPr>
          <w:rFonts w:asciiTheme="majorHAnsi" w:hAnsiTheme="majorHAnsi"/>
          <w:sz w:val="24"/>
          <w:szCs w:val="24"/>
        </w:rPr>
        <w:t xml:space="preserve"> w </w:t>
      </w:r>
      <w:r w:rsidRPr="00FA7101">
        <w:rPr>
          <w:rFonts w:asciiTheme="majorHAnsi" w:hAnsiTheme="majorHAnsi"/>
          <w:sz w:val="24"/>
          <w:szCs w:val="24"/>
        </w:rPr>
        <w:t>żargonie astronomicznym) niż starsze gwiazdy II populacji[15]. Pierwiastki cięższe niż wodór</w:t>
      </w:r>
      <w:r w:rsidR="0013619E">
        <w:rPr>
          <w:rFonts w:asciiTheme="majorHAnsi" w:hAnsiTheme="majorHAnsi"/>
          <w:sz w:val="24"/>
          <w:szCs w:val="24"/>
        </w:rPr>
        <w:t xml:space="preserve"> i </w:t>
      </w:r>
      <w:r w:rsidRPr="00FA7101">
        <w:rPr>
          <w:rFonts w:asciiTheme="majorHAnsi" w:hAnsiTheme="majorHAnsi"/>
          <w:sz w:val="24"/>
          <w:szCs w:val="24"/>
        </w:rPr>
        <w:t>hel powstają tylko</w:t>
      </w:r>
      <w:r w:rsidR="0013619E">
        <w:rPr>
          <w:rFonts w:asciiTheme="majorHAnsi" w:hAnsiTheme="majorHAnsi"/>
          <w:sz w:val="24"/>
          <w:szCs w:val="24"/>
        </w:rPr>
        <w:t xml:space="preserve"> w </w:t>
      </w:r>
      <w:r w:rsidRPr="00FA7101">
        <w:rPr>
          <w:rFonts w:asciiTheme="majorHAnsi" w:hAnsiTheme="majorHAnsi"/>
          <w:sz w:val="24"/>
          <w:szCs w:val="24"/>
        </w:rPr>
        <w:t>jądrach gwiazd,</w:t>
      </w:r>
      <w:r w:rsidR="0013619E">
        <w:rPr>
          <w:rFonts w:asciiTheme="majorHAnsi" w:hAnsiTheme="majorHAnsi"/>
          <w:sz w:val="24"/>
          <w:szCs w:val="24"/>
        </w:rPr>
        <w:t xml:space="preserve"> a </w:t>
      </w:r>
      <w:r w:rsidRPr="00FA7101">
        <w:rPr>
          <w:rFonts w:asciiTheme="majorHAnsi" w:hAnsiTheme="majorHAnsi"/>
          <w:sz w:val="24"/>
          <w:szCs w:val="24"/>
        </w:rPr>
        <w:t>pierwiastki cięższe od żelaza – tylko podczas eksplozji gwiazd. Pierwsze pokolenie gwiazd (hipotetycznej III populacji</w:t>
      </w:r>
      <w:r w:rsidR="0013619E">
        <w:rPr>
          <w:rFonts w:asciiTheme="majorHAnsi" w:hAnsiTheme="majorHAnsi"/>
          <w:sz w:val="24"/>
          <w:szCs w:val="24"/>
        </w:rPr>
        <w:t xml:space="preserve"> i </w:t>
      </w:r>
      <w:r w:rsidRPr="00FA7101">
        <w:rPr>
          <w:rFonts w:asciiTheme="majorHAnsi" w:hAnsiTheme="majorHAnsi"/>
          <w:sz w:val="24"/>
          <w:szCs w:val="24"/>
        </w:rPr>
        <w:t>częściowo II populacji) zakończyło ewolucję</w:t>
      </w:r>
      <w:r w:rsidR="0013619E">
        <w:rPr>
          <w:rFonts w:asciiTheme="majorHAnsi" w:hAnsiTheme="majorHAnsi"/>
          <w:sz w:val="24"/>
          <w:szCs w:val="24"/>
        </w:rPr>
        <w:t xml:space="preserve"> w </w:t>
      </w:r>
      <w:r w:rsidRPr="00FA7101">
        <w:rPr>
          <w:rFonts w:asciiTheme="majorHAnsi" w:hAnsiTheme="majorHAnsi"/>
          <w:sz w:val="24"/>
          <w:szCs w:val="24"/>
        </w:rPr>
        <w:t>akcie eksplozji supernowej, dzięki cz</w:t>
      </w:r>
      <w:r w:rsidRPr="00FA7101">
        <w:rPr>
          <w:rFonts w:asciiTheme="majorHAnsi" w:hAnsiTheme="majorHAnsi"/>
          <w:sz w:val="24"/>
          <w:szCs w:val="24"/>
        </w:rPr>
        <w:t>e</w:t>
      </w:r>
      <w:r w:rsidRPr="00FA7101">
        <w:rPr>
          <w:rFonts w:asciiTheme="majorHAnsi" w:hAnsiTheme="majorHAnsi"/>
          <w:sz w:val="24"/>
          <w:szCs w:val="24"/>
        </w:rPr>
        <w:t>mu Wszechświat został wzbogacony</w:t>
      </w:r>
      <w:r w:rsidR="0013619E">
        <w:rPr>
          <w:rFonts w:asciiTheme="majorHAnsi" w:hAnsiTheme="majorHAnsi"/>
          <w:sz w:val="24"/>
          <w:szCs w:val="24"/>
        </w:rPr>
        <w:t xml:space="preserve"> o </w:t>
      </w:r>
      <w:r w:rsidRPr="00FA7101">
        <w:rPr>
          <w:rFonts w:asciiTheme="majorHAnsi" w:hAnsiTheme="majorHAnsi"/>
          <w:sz w:val="24"/>
          <w:szCs w:val="24"/>
        </w:rPr>
        <w:t>atomy pierwiastków ciężkich. Najstarsze gwiazdy zawierają niewiele metali, podczas gdy gwiazdy powstałe później zawierają ich więcej. Ta właśnie duża zawartość metali, jak się wydaje, zadecydowała, że Słońce wytworzyło układ planetarny, gdyż planety formują się</w:t>
      </w:r>
      <w:r>
        <w:rPr>
          <w:rFonts w:asciiTheme="majorHAnsi" w:hAnsiTheme="majorHAnsi"/>
          <w:sz w:val="24"/>
          <w:szCs w:val="24"/>
        </w:rPr>
        <w:t xml:space="preserve"> z </w:t>
      </w:r>
      <w:r w:rsidRPr="00FA7101">
        <w:rPr>
          <w:rFonts w:asciiTheme="majorHAnsi" w:hAnsiTheme="majorHAnsi"/>
          <w:sz w:val="24"/>
          <w:szCs w:val="24"/>
        </w:rPr>
        <w:t>dysków zawierających pył kosmiczny[16].</w:t>
      </w:r>
    </w:p>
    <w:p w:rsidR="00F0778E" w:rsidRDefault="00F0778E" w:rsidP="002B7565">
      <w:pPr>
        <w:pStyle w:val="Rozdzia1"/>
        <w:numPr>
          <w:ilvl w:val="0"/>
          <w:numId w:val="1"/>
        </w:numPr>
        <w:sectPr w:rsidR="00F0778E" w:rsidSect="00F506CE">
          <w:pgSz w:w="11906" w:h="16838"/>
          <w:pgMar w:top="1417" w:right="1417" w:bottom="1417" w:left="1417" w:header="708" w:footer="708" w:gutter="0"/>
          <w:cols w:space="708"/>
          <w:docGrid w:linePitch="360"/>
        </w:sectPr>
      </w:pPr>
    </w:p>
    <w:p w:rsidR="00746DD4" w:rsidRDefault="00746DD4" w:rsidP="002B7565">
      <w:pPr>
        <w:pStyle w:val="Rozdzia1"/>
        <w:numPr>
          <w:ilvl w:val="0"/>
          <w:numId w:val="1"/>
        </w:numPr>
      </w:pPr>
      <w:bookmarkStart w:id="9" w:name="_Toc66703229"/>
      <w:r>
        <w:lastRenderedPageBreak/>
        <w:t>Planety układu słonecznego</w:t>
      </w:r>
      <w:bookmarkEnd w:id="9"/>
    </w:p>
    <w:p w:rsidR="00576515" w:rsidRDefault="00576515" w:rsidP="00576515">
      <w:pPr>
        <w:pStyle w:val="Legenda"/>
        <w:keepNext/>
      </w:pPr>
      <w:bookmarkStart w:id="10" w:name="_Toc66097319"/>
      <w:r>
        <w:t xml:space="preserve">Tabela </w:t>
      </w:r>
      <w:fldSimple w:instr=" SEQ Tabela \* ARABIC ">
        <w:r>
          <w:rPr>
            <w:noProof/>
          </w:rPr>
          <w:t>1</w:t>
        </w:r>
      </w:fldSimple>
      <w:r>
        <w:t>. Planety układu słonecznego</w:t>
      </w:r>
      <w:bookmarkEnd w:id="10"/>
    </w:p>
    <w:tbl>
      <w:tblPr>
        <w:tblStyle w:val="Tabela-Siatka"/>
        <w:tblW w:w="0" w:type="auto"/>
        <w:tblBorders>
          <w:top w:val="single" w:sz="18" w:space="0" w:color="002060"/>
          <w:left w:val="single" w:sz="18" w:space="0" w:color="002060"/>
          <w:bottom w:val="single" w:sz="18" w:space="0" w:color="002060"/>
          <w:right w:val="single" w:sz="18" w:space="0" w:color="002060"/>
          <w:insideH w:val="single" w:sz="4" w:space="0" w:color="00B050"/>
          <w:insideV w:val="single" w:sz="4" w:space="0" w:color="00B050"/>
        </w:tblBorders>
        <w:tblLook w:val="04A0"/>
      </w:tblPr>
      <w:tblGrid>
        <w:gridCol w:w="1277"/>
        <w:gridCol w:w="1281"/>
        <w:gridCol w:w="1282"/>
        <w:gridCol w:w="1655"/>
        <w:gridCol w:w="1276"/>
        <w:gridCol w:w="1842"/>
        <w:gridCol w:w="1701"/>
        <w:gridCol w:w="1701"/>
        <w:gridCol w:w="851"/>
        <w:gridCol w:w="1134"/>
      </w:tblGrid>
      <w:tr w:rsidR="00F0778E" w:rsidRPr="00664659" w:rsidTr="00664659">
        <w:tc>
          <w:tcPr>
            <w:tcW w:w="1277" w:type="dxa"/>
            <w:tcBorders>
              <w:top w:val="single" w:sz="18" w:space="0" w:color="002060"/>
              <w:bottom w:val="single" w:sz="18" w:space="0" w:color="002060"/>
            </w:tcBorders>
            <w:shd w:val="clear" w:color="auto" w:fill="7F7F7F" w:themeFill="text1" w:themeFillTint="80"/>
            <w:vAlign w:val="center"/>
          </w:tcPr>
          <w:p w:rsidR="00F0778E" w:rsidRPr="00664659" w:rsidRDefault="00F0778E">
            <w:pPr>
              <w:jc w:val="center"/>
              <w:rPr>
                <w:rFonts w:ascii="Arial" w:hAnsi="Arial" w:cs="Arial"/>
                <w:b/>
                <w:bCs/>
                <w:color w:val="FFFFFF" w:themeColor="background1"/>
                <w:sz w:val="13"/>
                <w:szCs w:val="13"/>
              </w:rPr>
            </w:pPr>
            <w:r w:rsidRPr="00664659">
              <w:rPr>
                <w:rFonts w:ascii="Arial" w:hAnsi="Arial" w:cs="Arial"/>
                <w:b/>
                <w:bCs/>
                <w:color w:val="FFFFFF" w:themeColor="background1"/>
                <w:sz w:val="13"/>
                <w:szCs w:val="13"/>
              </w:rPr>
              <w:t>LP</w:t>
            </w:r>
          </w:p>
        </w:tc>
        <w:tc>
          <w:tcPr>
            <w:tcW w:w="1281" w:type="dxa"/>
            <w:tcBorders>
              <w:top w:val="single" w:sz="18" w:space="0" w:color="002060"/>
              <w:bottom w:val="single" w:sz="18" w:space="0" w:color="002060"/>
            </w:tcBorders>
            <w:shd w:val="clear" w:color="auto" w:fill="7F7F7F" w:themeFill="text1" w:themeFillTint="80"/>
            <w:vAlign w:val="center"/>
          </w:tcPr>
          <w:p w:rsidR="00F0778E" w:rsidRPr="00664659" w:rsidRDefault="00F0778E">
            <w:pPr>
              <w:jc w:val="center"/>
              <w:rPr>
                <w:rFonts w:ascii="Arial" w:hAnsi="Arial" w:cs="Arial"/>
                <w:b/>
                <w:bCs/>
                <w:color w:val="FFFFFF" w:themeColor="background1"/>
                <w:sz w:val="13"/>
                <w:szCs w:val="13"/>
              </w:rPr>
            </w:pPr>
            <w:r w:rsidRPr="00664659">
              <w:rPr>
                <w:rFonts w:ascii="Arial" w:hAnsi="Arial" w:cs="Arial"/>
                <w:b/>
                <w:bCs/>
                <w:color w:val="FFFFFF" w:themeColor="background1"/>
                <w:sz w:val="13"/>
                <w:szCs w:val="13"/>
              </w:rPr>
              <w:t>Obiekt</w:t>
            </w:r>
          </w:p>
        </w:tc>
        <w:tc>
          <w:tcPr>
            <w:tcW w:w="1282" w:type="dxa"/>
            <w:tcBorders>
              <w:top w:val="single" w:sz="18" w:space="0" w:color="002060"/>
              <w:bottom w:val="single" w:sz="18" w:space="0" w:color="002060"/>
            </w:tcBorders>
            <w:shd w:val="clear" w:color="auto" w:fill="7F7F7F" w:themeFill="text1" w:themeFillTint="80"/>
            <w:vAlign w:val="center"/>
          </w:tcPr>
          <w:p w:rsidR="00F0778E" w:rsidRPr="00664659" w:rsidRDefault="00F0778E">
            <w:pPr>
              <w:jc w:val="center"/>
              <w:rPr>
                <w:rFonts w:ascii="Arial" w:hAnsi="Arial" w:cs="Arial"/>
                <w:b/>
                <w:bCs/>
                <w:color w:val="FFFFFF" w:themeColor="background1"/>
                <w:sz w:val="13"/>
                <w:szCs w:val="13"/>
              </w:rPr>
            </w:pPr>
            <w:r w:rsidRPr="00664659">
              <w:rPr>
                <w:rFonts w:ascii="Arial" w:hAnsi="Arial" w:cs="Arial"/>
                <w:b/>
                <w:bCs/>
                <w:color w:val="FFFFFF" w:themeColor="background1"/>
                <w:sz w:val="13"/>
                <w:szCs w:val="13"/>
              </w:rPr>
              <w:t>Symbol</w:t>
            </w:r>
          </w:p>
        </w:tc>
        <w:tc>
          <w:tcPr>
            <w:tcW w:w="1655" w:type="dxa"/>
            <w:tcBorders>
              <w:top w:val="single" w:sz="18" w:space="0" w:color="002060"/>
              <w:bottom w:val="single" w:sz="18" w:space="0" w:color="002060"/>
            </w:tcBorders>
            <w:shd w:val="clear" w:color="auto" w:fill="7F7F7F" w:themeFill="text1" w:themeFillTint="80"/>
            <w:vAlign w:val="center"/>
          </w:tcPr>
          <w:p w:rsidR="00F0778E" w:rsidRPr="00664659" w:rsidRDefault="00F0778E">
            <w:pPr>
              <w:jc w:val="center"/>
              <w:rPr>
                <w:rFonts w:ascii="Arial" w:hAnsi="Arial" w:cs="Arial"/>
                <w:b/>
                <w:bCs/>
                <w:color w:val="FFFFFF" w:themeColor="background1"/>
                <w:sz w:val="13"/>
                <w:szCs w:val="13"/>
              </w:rPr>
            </w:pPr>
            <w:r w:rsidRPr="00664659">
              <w:rPr>
                <w:rFonts w:ascii="Arial" w:hAnsi="Arial" w:cs="Arial"/>
                <w:b/>
                <w:bCs/>
                <w:color w:val="FFFFFF" w:themeColor="background1"/>
                <w:sz w:val="13"/>
                <w:szCs w:val="13"/>
              </w:rPr>
              <w:t>Średnica równikowa</w:t>
            </w:r>
            <w:r w:rsidRPr="00664659">
              <w:rPr>
                <w:rFonts w:ascii="Arial" w:hAnsi="Arial" w:cs="Arial"/>
                <w:b/>
                <w:bCs/>
                <w:color w:val="FFFFFF" w:themeColor="background1"/>
                <w:sz w:val="13"/>
                <w:szCs w:val="13"/>
              </w:rPr>
              <w:br/>
              <w:t>(km </w:t>
            </w:r>
            <w:r w:rsidRPr="00664659">
              <w:rPr>
                <w:rFonts w:ascii="Arial" w:hAnsi="Arial" w:cs="Arial"/>
                <w:b/>
                <w:bCs/>
                <w:i/>
                <w:iCs/>
                <w:color w:val="FFFFFF" w:themeColor="background1"/>
                <w:sz w:val="13"/>
                <w:szCs w:val="13"/>
              </w:rPr>
              <w:t>ilość śre</w:t>
            </w:r>
            <w:r w:rsidRPr="00664659">
              <w:rPr>
                <w:rFonts w:ascii="Arial" w:hAnsi="Arial" w:cs="Arial"/>
                <w:b/>
                <w:bCs/>
                <w:i/>
                <w:iCs/>
                <w:color w:val="FFFFFF" w:themeColor="background1"/>
                <w:sz w:val="13"/>
                <w:szCs w:val="13"/>
              </w:rPr>
              <w:t>d</w:t>
            </w:r>
            <w:r w:rsidRPr="00664659">
              <w:rPr>
                <w:rFonts w:ascii="Arial" w:hAnsi="Arial" w:cs="Arial"/>
                <w:b/>
                <w:bCs/>
                <w:i/>
                <w:iCs/>
                <w:color w:val="FFFFFF" w:themeColor="background1"/>
                <w:sz w:val="13"/>
                <w:szCs w:val="13"/>
              </w:rPr>
              <w:t>nic Ziemi</w:t>
            </w:r>
            <w:r w:rsidRPr="00664659">
              <w:rPr>
                <w:rFonts w:ascii="Arial" w:hAnsi="Arial" w:cs="Arial"/>
                <w:b/>
                <w:bCs/>
                <w:color w:val="FFFFFF" w:themeColor="background1"/>
                <w:sz w:val="13"/>
                <w:szCs w:val="13"/>
              </w:rPr>
              <w:t>)</w:t>
            </w:r>
          </w:p>
        </w:tc>
        <w:tc>
          <w:tcPr>
            <w:tcW w:w="1276" w:type="dxa"/>
            <w:tcBorders>
              <w:top w:val="single" w:sz="18" w:space="0" w:color="002060"/>
              <w:bottom w:val="single" w:sz="18" w:space="0" w:color="002060"/>
            </w:tcBorders>
            <w:shd w:val="clear" w:color="auto" w:fill="7F7F7F" w:themeFill="text1" w:themeFillTint="80"/>
            <w:vAlign w:val="center"/>
          </w:tcPr>
          <w:p w:rsidR="00F0778E" w:rsidRPr="00664659" w:rsidRDefault="00F0778E">
            <w:pPr>
              <w:jc w:val="center"/>
              <w:rPr>
                <w:rFonts w:ascii="Arial" w:hAnsi="Arial" w:cs="Arial"/>
                <w:b/>
                <w:bCs/>
                <w:color w:val="FFFFFF" w:themeColor="background1"/>
                <w:sz w:val="13"/>
                <w:szCs w:val="13"/>
              </w:rPr>
            </w:pPr>
            <w:r w:rsidRPr="00664659">
              <w:rPr>
                <w:rFonts w:ascii="Arial" w:hAnsi="Arial" w:cs="Arial"/>
                <w:b/>
                <w:bCs/>
                <w:color w:val="FFFFFF" w:themeColor="background1"/>
                <w:sz w:val="13"/>
                <w:szCs w:val="13"/>
              </w:rPr>
              <w:t>Masa</w:t>
            </w:r>
            <w:r w:rsidRPr="00664659">
              <w:rPr>
                <w:rFonts w:ascii="Arial" w:hAnsi="Arial" w:cs="Arial"/>
                <w:b/>
                <w:bCs/>
                <w:color w:val="FFFFFF" w:themeColor="background1"/>
                <w:sz w:val="13"/>
                <w:szCs w:val="13"/>
              </w:rPr>
              <w:br/>
              <w:t>(10</w:t>
            </w:r>
            <w:r w:rsidRPr="00664659">
              <w:rPr>
                <w:rFonts w:ascii="Arial" w:hAnsi="Arial" w:cs="Arial"/>
                <w:b/>
                <w:bCs/>
                <w:color w:val="FFFFFF" w:themeColor="background1"/>
                <w:sz w:val="13"/>
                <w:szCs w:val="13"/>
                <w:vertAlign w:val="superscript"/>
              </w:rPr>
              <w:t>21</w:t>
            </w:r>
            <w:r w:rsidRPr="00664659">
              <w:rPr>
                <w:rFonts w:ascii="Arial" w:hAnsi="Arial" w:cs="Arial"/>
                <w:b/>
                <w:bCs/>
                <w:color w:val="FFFFFF" w:themeColor="background1"/>
                <w:sz w:val="13"/>
                <w:szCs w:val="13"/>
              </w:rPr>
              <w:t> kg </w:t>
            </w:r>
            <w:r w:rsidRPr="00664659">
              <w:rPr>
                <w:rFonts w:ascii="Arial" w:hAnsi="Arial" w:cs="Arial"/>
                <w:b/>
                <w:bCs/>
                <w:i/>
                <w:iCs/>
                <w:color w:val="FFFFFF" w:themeColor="background1"/>
                <w:sz w:val="13"/>
                <w:szCs w:val="13"/>
              </w:rPr>
              <w:t>MZ</w:t>
            </w:r>
            <w:r w:rsidRPr="00664659">
              <w:rPr>
                <w:rFonts w:ascii="Arial" w:hAnsi="Arial" w:cs="Arial"/>
                <w:b/>
                <w:bCs/>
                <w:color w:val="FFFFFF" w:themeColor="background1"/>
                <w:sz w:val="13"/>
                <w:szCs w:val="13"/>
              </w:rPr>
              <w:t>)</w:t>
            </w:r>
          </w:p>
        </w:tc>
        <w:tc>
          <w:tcPr>
            <w:tcW w:w="1842" w:type="dxa"/>
            <w:tcBorders>
              <w:top w:val="single" w:sz="18" w:space="0" w:color="002060"/>
              <w:bottom w:val="single" w:sz="18" w:space="0" w:color="002060"/>
            </w:tcBorders>
            <w:shd w:val="clear" w:color="auto" w:fill="7F7F7F" w:themeFill="text1" w:themeFillTint="80"/>
            <w:vAlign w:val="center"/>
          </w:tcPr>
          <w:p w:rsidR="00F0778E" w:rsidRPr="00664659" w:rsidRDefault="00F0778E">
            <w:pPr>
              <w:jc w:val="center"/>
              <w:rPr>
                <w:rFonts w:ascii="Arial" w:hAnsi="Arial" w:cs="Arial"/>
                <w:b/>
                <w:bCs/>
                <w:color w:val="FFFFFF" w:themeColor="background1"/>
                <w:sz w:val="13"/>
                <w:szCs w:val="13"/>
              </w:rPr>
            </w:pPr>
            <w:r w:rsidRPr="00664659">
              <w:rPr>
                <w:rFonts w:ascii="Arial" w:hAnsi="Arial" w:cs="Arial"/>
                <w:b/>
                <w:bCs/>
                <w:color w:val="FFFFFF" w:themeColor="background1"/>
                <w:sz w:val="13"/>
                <w:szCs w:val="13"/>
              </w:rPr>
              <w:t>Odległość od Słońca</w:t>
            </w:r>
            <w:r w:rsidRPr="00664659">
              <w:rPr>
                <w:rFonts w:ascii="Arial" w:hAnsi="Arial" w:cs="Arial"/>
                <w:b/>
                <w:bCs/>
                <w:color w:val="FFFFFF" w:themeColor="background1"/>
                <w:sz w:val="13"/>
                <w:szCs w:val="13"/>
              </w:rPr>
              <w:br/>
              <w:t>(km </w:t>
            </w:r>
            <w:proofErr w:type="spellStart"/>
            <w:r w:rsidRPr="00664659">
              <w:rPr>
                <w:rFonts w:ascii="Arial" w:hAnsi="Arial" w:cs="Arial"/>
                <w:b/>
                <w:bCs/>
                <w:i/>
                <w:iCs/>
                <w:color w:val="FFFFFF" w:themeColor="background1"/>
                <w:sz w:val="13"/>
                <w:szCs w:val="13"/>
              </w:rPr>
              <w:t>au</w:t>
            </w:r>
            <w:proofErr w:type="spellEnd"/>
            <w:r w:rsidRPr="00664659">
              <w:rPr>
                <w:rFonts w:ascii="Arial" w:hAnsi="Arial" w:cs="Arial"/>
                <w:b/>
                <w:bCs/>
                <w:color w:val="FFFFFF" w:themeColor="background1"/>
                <w:sz w:val="13"/>
                <w:szCs w:val="13"/>
              </w:rPr>
              <w:t>)</w:t>
            </w:r>
          </w:p>
        </w:tc>
        <w:tc>
          <w:tcPr>
            <w:tcW w:w="1701" w:type="dxa"/>
            <w:tcBorders>
              <w:top w:val="single" w:sz="18" w:space="0" w:color="002060"/>
              <w:bottom w:val="single" w:sz="18" w:space="0" w:color="002060"/>
            </w:tcBorders>
            <w:shd w:val="clear" w:color="auto" w:fill="7F7F7F" w:themeFill="text1" w:themeFillTint="80"/>
            <w:vAlign w:val="center"/>
          </w:tcPr>
          <w:p w:rsidR="00F0778E" w:rsidRPr="00664659" w:rsidRDefault="00F0778E">
            <w:pPr>
              <w:jc w:val="center"/>
              <w:rPr>
                <w:rFonts w:ascii="Arial" w:hAnsi="Arial" w:cs="Arial"/>
                <w:b/>
                <w:bCs/>
                <w:color w:val="FFFFFF" w:themeColor="background1"/>
                <w:sz w:val="13"/>
                <w:szCs w:val="13"/>
              </w:rPr>
            </w:pPr>
            <w:r w:rsidRPr="00664659">
              <w:rPr>
                <w:rFonts w:ascii="Arial" w:hAnsi="Arial" w:cs="Arial"/>
                <w:b/>
                <w:bCs/>
                <w:color w:val="FFFFFF" w:themeColor="background1"/>
                <w:sz w:val="13"/>
                <w:szCs w:val="13"/>
              </w:rPr>
              <w:t>Czas obiegu</w:t>
            </w:r>
            <w:r w:rsidRPr="00664659">
              <w:rPr>
                <w:rFonts w:ascii="Arial" w:hAnsi="Arial" w:cs="Arial"/>
                <w:b/>
                <w:bCs/>
                <w:color w:val="FFFFFF" w:themeColor="background1"/>
                <w:sz w:val="13"/>
                <w:szCs w:val="13"/>
              </w:rPr>
              <w:br/>
              <w:t>(dni /</w:t>
            </w:r>
            <w:r w:rsidRPr="00664659">
              <w:rPr>
                <w:rFonts w:ascii="Arial" w:hAnsi="Arial" w:cs="Arial"/>
                <w:b/>
                <w:bCs/>
                <w:color w:val="FFFFFF" w:themeColor="background1"/>
                <w:sz w:val="13"/>
                <w:szCs w:val="13"/>
              </w:rPr>
              <w:br/>
            </w:r>
            <w:r w:rsidRPr="00664659">
              <w:rPr>
                <w:rFonts w:ascii="Arial" w:hAnsi="Arial" w:cs="Arial"/>
                <w:b/>
                <w:bCs/>
                <w:i/>
                <w:iCs/>
                <w:color w:val="FFFFFF" w:themeColor="background1"/>
                <w:sz w:val="13"/>
                <w:szCs w:val="13"/>
              </w:rPr>
              <w:t>lat ziemskich</w:t>
            </w:r>
            <w:r w:rsidRPr="00664659">
              <w:rPr>
                <w:rFonts w:ascii="Arial" w:hAnsi="Arial" w:cs="Arial"/>
                <w:b/>
                <w:bCs/>
                <w:color w:val="FFFFFF" w:themeColor="background1"/>
                <w:sz w:val="13"/>
                <w:szCs w:val="13"/>
              </w:rPr>
              <w:t>)</w:t>
            </w:r>
          </w:p>
        </w:tc>
        <w:tc>
          <w:tcPr>
            <w:tcW w:w="1701" w:type="dxa"/>
            <w:tcBorders>
              <w:top w:val="single" w:sz="18" w:space="0" w:color="002060"/>
              <w:bottom w:val="single" w:sz="18" w:space="0" w:color="002060"/>
            </w:tcBorders>
            <w:shd w:val="clear" w:color="auto" w:fill="7F7F7F" w:themeFill="text1" w:themeFillTint="80"/>
            <w:vAlign w:val="center"/>
          </w:tcPr>
          <w:p w:rsidR="00F0778E" w:rsidRPr="00664659" w:rsidRDefault="00F0778E">
            <w:pPr>
              <w:jc w:val="center"/>
              <w:rPr>
                <w:rFonts w:ascii="Arial" w:hAnsi="Arial" w:cs="Arial"/>
                <w:b/>
                <w:bCs/>
                <w:color w:val="FFFFFF" w:themeColor="background1"/>
                <w:sz w:val="13"/>
                <w:szCs w:val="13"/>
              </w:rPr>
            </w:pPr>
            <w:r w:rsidRPr="00664659">
              <w:rPr>
                <w:rFonts w:ascii="Arial" w:hAnsi="Arial" w:cs="Arial"/>
                <w:b/>
                <w:bCs/>
                <w:color w:val="FFFFFF" w:themeColor="background1"/>
                <w:sz w:val="13"/>
                <w:szCs w:val="13"/>
              </w:rPr>
              <w:t>Okres obrotu</w:t>
            </w:r>
          </w:p>
        </w:tc>
        <w:tc>
          <w:tcPr>
            <w:tcW w:w="851" w:type="dxa"/>
            <w:tcBorders>
              <w:top w:val="single" w:sz="18" w:space="0" w:color="002060"/>
              <w:bottom w:val="single" w:sz="18" w:space="0" w:color="002060"/>
            </w:tcBorders>
            <w:shd w:val="clear" w:color="auto" w:fill="7F7F7F" w:themeFill="text1" w:themeFillTint="80"/>
            <w:vAlign w:val="center"/>
          </w:tcPr>
          <w:p w:rsidR="00F0778E" w:rsidRPr="00664659" w:rsidRDefault="00F0778E" w:rsidP="00F0778E">
            <w:pPr>
              <w:jc w:val="center"/>
              <w:rPr>
                <w:rFonts w:ascii="Arial" w:hAnsi="Arial" w:cs="Arial"/>
                <w:b/>
                <w:bCs/>
                <w:color w:val="FFFFFF" w:themeColor="background1"/>
                <w:sz w:val="13"/>
                <w:szCs w:val="13"/>
              </w:rPr>
            </w:pPr>
            <w:r w:rsidRPr="00664659">
              <w:rPr>
                <w:rFonts w:ascii="Arial" w:hAnsi="Arial" w:cs="Arial"/>
                <w:b/>
                <w:bCs/>
                <w:color w:val="FFFFFF" w:themeColor="background1"/>
                <w:sz w:val="13"/>
                <w:szCs w:val="13"/>
              </w:rPr>
              <w:t>Księżyce</w:t>
            </w:r>
          </w:p>
        </w:tc>
        <w:tc>
          <w:tcPr>
            <w:tcW w:w="1134" w:type="dxa"/>
            <w:tcBorders>
              <w:top w:val="single" w:sz="18" w:space="0" w:color="002060"/>
              <w:bottom w:val="single" w:sz="18" w:space="0" w:color="002060"/>
            </w:tcBorders>
            <w:shd w:val="clear" w:color="auto" w:fill="7F7F7F" w:themeFill="text1" w:themeFillTint="80"/>
            <w:vAlign w:val="center"/>
          </w:tcPr>
          <w:p w:rsidR="00F0778E" w:rsidRPr="00664659" w:rsidRDefault="00F0778E">
            <w:pPr>
              <w:jc w:val="center"/>
              <w:rPr>
                <w:rFonts w:ascii="Arial" w:hAnsi="Arial" w:cs="Arial"/>
                <w:b/>
                <w:bCs/>
                <w:color w:val="FFFFFF" w:themeColor="background1"/>
                <w:sz w:val="13"/>
                <w:szCs w:val="13"/>
              </w:rPr>
            </w:pPr>
            <w:r w:rsidRPr="00664659">
              <w:rPr>
                <w:rFonts w:ascii="Arial" w:hAnsi="Arial" w:cs="Arial"/>
                <w:b/>
                <w:bCs/>
                <w:color w:val="FFFFFF" w:themeColor="background1"/>
                <w:sz w:val="13"/>
                <w:szCs w:val="13"/>
              </w:rPr>
              <w:t>Rodzaj</w:t>
            </w:r>
          </w:p>
        </w:tc>
      </w:tr>
      <w:tr w:rsidR="00F0778E" w:rsidTr="00664659">
        <w:tc>
          <w:tcPr>
            <w:tcW w:w="1277" w:type="dxa"/>
            <w:tcBorders>
              <w:top w:val="single" w:sz="18" w:space="0" w:color="002060"/>
            </w:tcBorders>
            <w:vAlign w:val="center"/>
          </w:tcPr>
          <w:p w:rsidR="00F0778E" w:rsidRDefault="00F0778E">
            <w:pPr>
              <w:jc w:val="center"/>
              <w:rPr>
                <w:rFonts w:ascii="Arial" w:hAnsi="Arial" w:cs="Arial"/>
                <w:color w:val="202122"/>
                <w:sz w:val="13"/>
                <w:szCs w:val="13"/>
              </w:rPr>
            </w:pPr>
            <w:r>
              <w:rPr>
                <w:rFonts w:ascii="Arial" w:hAnsi="Arial" w:cs="Arial"/>
                <w:color w:val="202122"/>
                <w:sz w:val="13"/>
                <w:szCs w:val="13"/>
              </w:rPr>
              <w:t>1</w:t>
            </w:r>
          </w:p>
        </w:tc>
        <w:tc>
          <w:tcPr>
            <w:tcW w:w="1281" w:type="dxa"/>
            <w:tcBorders>
              <w:top w:val="single" w:sz="18" w:space="0" w:color="002060"/>
            </w:tcBorders>
            <w:vAlign w:val="center"/>
          </w:tcPr>
          <w:p w:rsidR="00F0778E" w:rsidRDefault="00F0778E">
            <w:pPr>
              <w:jc w:val="center"/>
              <w:rPr>
                <w:rFonts w:ascii="Arial" w:hAnsi="Arial" w:cs="Arial"/>
                <w:color w:val="202122"/>
                <w:sz w:val="13"/>
                <w:szCs w:val="13"/>
              </w:rPr>
            </w:pPr>
            <w:r w:rsidRPr="00F0778E">
              <w:rPr>
                <w:rFonts w:ascii="Arial" w:hAnsi="Arial" w:cs="Arial"/>
                <w:color w:val="202122"/>
                <w:sz w:val="13"/>
                <w:szCs w:val="13"/>
              </w:rPr>
              <w:t>Merkury</w:t>
            </w:r>
          </w:p>
        </w:tc>
        <w:tc>
          <w:tcPr>
            <w:tcW w:w="1282" w:type="dxa"/>
            <w:tcBorders>
              <w:top w:val="single" w:sz="18" w:space="0" w:color="002060"/>
            </w:tcBorders>
            <w:vAlign w:val="center"/>
          </w:tcPr>
          <w:p w:rsidR="00F0778E" w:rsidRDefault="000105E5">
            <w:pPr>
              <w:jc w:val="center"/>
              <w:rPr>
                <w:rFonts w:ascii="Arial" w:hAnsi="Arial" w:cs="Arial"/>
                <w:color w:val="202122"/>
                <w:sz w:val="13"/>
                <w:szCs w:val="13"/>
              </w:rPr>
            </w:pPr>
            <w:hyperlink r:id="rId33" w:tooltip="Astronomiczny symbol Merkurego" w:history="1">
              <w:r w:rsidR="007259D3" w:rsidRPr="000105E5">
                <w:rPr>
                  <w:rFonts w:ascii="Arial" w:hAnsi="Arial" w:cs="Arial"/>
                  <w:color w:val="0645AD"/>
                  <w:sz w:val="13"/>
                  <w:szCs w:val="1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stronomiczny symbol Merkurego" href="https://pl.wikipedia.org/wiki/Plik:Mercury_symbol.svg" title="&quot;Astronomiczny symbol Merkurego&quot;" style="width:22.65pt;height:22.65pt" o:button="t">
                    <v:imagedata r:id="rId34" r:href="rId35"/>
                  </v:shape>
                </w:pict>
              </w:r>
            </w:hyperlink>
          </w:p>
        </w:tc>
        <w:tc>
          <w:tcPr>
            <w:tcW w:w="1655" w:type="dxa"/>
            <w:tcBorders>
              <w:top w:val="single" w:sz="18" w:space="0" w:color="002060"/>
            </w:tcBorders>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4 879</w:t>
            </w:r>
            <w:r>
              <w:rPr>
                <w:rFonts w:ascii="Arial" w:hAnsi="Arial" w:cs="Arial"/>
                <w:color w:val="202122"/>
                <w:sz w:val="13"/>
                <w:szCs w:val="13"/>
              </w:rPr>
              <w:br/>
            </w:r>
            <w:r>
              <w:rPr>
                <w:rFonts w:ascii="Arial" w:hAnsi="Arial" w:cs="Arial"/>
                <w:i/>
                <w:iCs/>
                <w:color w:val="202122"/>
                <w:sz w:val="13"/>
                <w:szCs w:val="13"/>
              </w:rPr>
              <w:t>0,3825</w:t>
            </w:r>
          </w:p>
        </w:tc>
        <w:tc>
          <w:tcPr>
            <w:tcW w:w="1276" w:type="dxa"/>
            <w:tcBorders>
              <w:top w:val="single" w:sz="18" w:space="0" w:color="002060"/>
            </w:tcBorders>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330,2</w:t>
            </w:r>
            <w:r>
              <w:rPr>
                <w:rFonts w:ascii="Arial" w:hAnsi="Arial" w:cs="Arial"/>
                <w:color w:val="202122"/>
                <w:sz w:val="13"/>
                <w:szCs w:val="13"/>
              </w:rPr>
              <w:br/>
            </w:r>
            <w:r>
              <w:rPr>
                <w:rFonts w:ascii="Arial" w:hAnsi="Arial" w:cs="Arial"/>
                <w:i/>
                <w:iCs/>
                <w:color w:val="202122"/>
                <w:sz w:val="13"/>
                <w:szCs w:val="13"/>
              </w:rPr>
              <w:t>0,0552</w:t>
            </w:r>
          </w:p>
        </w:tc>
        <w:tc>
          <w:tcPr>
            <w:tcW w:w="1842" w:type="dxa"/>
            <w:tcBorders>
              <w:top w:val="single" w:sz="18" w:space="0" w:color="002060"/>
            </w:tcBorders>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57 909 170</w:t>
            </w:r>
            <w:r>
              <w:rPr>
                <w:rFonts w:ascii="Arial" w:hAnsi="Arial" w:cs="Arial"/>
                <w:color w:val="202122"/>
                <w:sz w:val="13"/>
                <w:szCs w:val="13"/>
              </w:rPr>
              <w:br/>
            </w:r>
            <w:r>
              <w:rPr>
                <w:rFonts w:ascii="Arial" w:hAnsi="Arial" w:cs="Arial"/>
                <w:i/>
                <w:iCs/>
                <w:color w:val="202122"/>
                <w:sz w:val="13"/>
                <w:szCs w:val="13"/>
              </w:rPr>
              <w:t>0,3871</w:t>
            </w:r>
          </w:p>
        </w:tc>
        <w:tc>
          <w:tcPr>
            <w:tcW w:w="1701" w:type="dxa"/>
            <w:tcBorders>
              <w:top w:val="single" w:sz="18" w:space="0" w:color="002060"/>
            </w:tcBorders>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87,969</w:t>
            </w:r>
            <w:r>
              <w:rPr>
                <w:rFonts w:ascii="Arial" w:hAnsi="Arial" w:cs="Arial"/>
                <w:color w:val="202122"/>
                <w:sz w:val="13"/>
                <w:szCs w:val="13"/>
              </w:rPr>
              <w:br/>
            </w:r>
            <w:r>
              <w:rPr>
                <w:rFonts w:ascii="Arial" w:hAnsi="Arial" w:cs="Arial"/>
                <w:i/>
                <w:iCs/>
                <w:color w:val="202122"/>
                <w:sz w:val="13"/>
                <w:szCs w:val="13"/>
              </w:rPr>
              <w:t>0,2408</w:t>
            </w:r>
          </w:p>
        </w:tc>
        <w:tc>
          <w:tcPr>
            <w:tcW w:w="1701" w:type="dxa"/>
            <w:tcBorders>
              <w:top w:val="single" w:sz="18" w:space="0" w:color="002060"/>
            </w:tcBorders>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58d 15h 26m</w:t>
            </w:r>
          </w:p>
        </w:tc>
        <w:tc>
          <w:tcPr>
            <w:tcW w:w="851" w:type="dxa"/>
            <w:tcBorders>
              <w:top w:val="single" w:sz="18" w:space="0" w:color="002060"/>
            </w:tcBorders>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0</w:t>
            </w:r>
          </w:p>
        </w:tc>
        <w:tc>
          <w:tcPr>
            <w:tcW w:w="1134" w:type="dxa"/>
            <w:tcBorders>
              <w:top w:val="single" w:sz="18" w:space="0" w:color="002060"/>
            </w:tcBorders>
            <w:vAlign w:val="center"/>
          </w:tcPr>
          <w:p w:rsidR="00F0778E" w:rsidRDefault="00F0778E">
            <w:pPr>
              <w:jc w:val="center"/>
              <w:rPr>
                <w:rFonts w:ascii="Arial" w:hAnsi="Arial" w:cs="Arial"/>
                <w:color w:val="202122"/>
                <w:sz w:val="13"/>
                <w:szCs w:val="13"/>
              </w:rPr>
            </w:pPr>
            <w:r>
              <w:rPr>
                <w:rFonts w:ascii="Arial" w:hAnsi="Arial" w:cs="Arial"/>
                <w:color w:val="202122"/>
                <w:sz w:val="13"/>
                <w:szCs w:val="13"/>
              </w:rPr>
              <w:t>skalista</w:t>
            </w:r>
          </w:p>
        </w:tc>
      </w:tr>
      <w:tr w:rsidR="00F0778E" w:rsidTr="00664659">
        <w:tc>
          <w:tcPr>
            <w:tcW w:w="1277" w:type="dxa"/>
            <w:vAlign w:val="center"/>
          </w:tcPr>
          <w:p w:rsidR="00F0778E" w:rsidRDefault="00F0778E">
            <w:pPr>
              <w:jc w:val="center"/>
              <w:rPr>
                <w:rFonts w:ascii="Arial" w:hAnsi="Arial" w:cs="Arial"/>
                <w:color w:val="202122"/>
                <w:sz w:val="13"/>
                <w:szCs w:val="13"/>
              </w:rPr>
            </w:pPr>
            <w:r>
              <w:rPr>
                <w:rFonts w:ascii="Arial" w:hAnsi="Arial" w:cs="Arial"/>
                <w:color w:val="202122"/>
                <w:sz w:val="13"/>
                <w:szCs w:val="13"/>
              </w:rPr>
              <w:t>2</w:t>
            </w:r>
          </w:p>
        </w:tc>
        <w:tc>
          <w:tcPr>
            <w:tcW w:w="1281" w:type="dxa"/>
            <w:vAlign w:val="center"/>
          </w:tcPr>
          <w:p w:rsidR="00F0778E" w:rsidRDefault="00F0778E">
            <w:pPr>
              <w:jc w:val="center"/>
              <w:rPr>
                <w:rFonts w:ascii="Arial" w:hAnsi="Arial" w:cs="Arial"/>
                <w:color w:val="202122"/>
                <w:sz w:val="13"/>
                <w:szCs w:val="13"/>
              </w:rPr>
            </w:pPr>
            <w:r w:rsidRPr="00F0778E">
              <w:rPr>
                <w:rFonts w:ascii="Arial" w:hAnsi="Arial" w:cs="Arial"/>
                <w:color w:val="202122"/>
                <w:sz w:val="13"/>
                <w:szCs w:val="13"/>
              </w:rPr>
              <w:t>Wenus</w:t>
            </w:r>
          </w:p>
        </w:tc>
        <w:tc>
          <w:tcPr>
            <w:tcW w:w="1282" w:type="dxa"/>
            <w:vAlign w:val="center"/>
          </w:tcPr>
          <w:p w:rsidR="00F0778E" w:rsidRDefault="000105E5">
            <w:pPr>
              <w:jc w:val="center"/>
              <w:rPr>
                <w:rFonts w:ascii="Arial" w:hAnsi="Arial" w:cs="Arial"/>
                <w:color w:val="202122"/>
                <w:sz w:val="13"/>
                <w:szCs w:val="13"/>
              </w:rPr>
            </w:pPr>
            <w:hyperlink r:id="rId36" w:tooltip="Astronomiczny symbol Wenus" w:history="1">
              <w:r w:rsidR="007259D3" w:rsidRPr="000105E5">
                <w:rPr>
                  <w:rFonts w:ascii="Arial" w:hAnsi="Arial" w:cs="Arial"/>
                  <w:color w:val="0645AD"/>
                  <w:sz w:val="13"/>
                  <w:szCs w:val="13"/>
                </w:rPr>
                <w:pict>
                  <v:shape id="_x0000_i1026" type="#_x0000_t75" alt="Astronomiczny symbol Wenus" href="https://pl.wikipedia.org/wiki/Plik:Venus_symbol.svg" title="&quot;Astronomiczny symbol Wenus&quot;" style="width:22.65pt;height:22.65pt" o:button="t">
                    <v:imagedata r:id="rId37" r:href="rId38"/>
                  </v:shape>
                </w:pict>
              </w:r>
            </w:hyperlink>
          </w:p>
        </w:tc>
        <w:tc>
          <w:tcPr>
            <w:tcW w:w="1655"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12 104</w:t>
            </w:r>
            <w:r>
              <w:rPr>
                <w:rFonts w:ascii="Arial" w:hAnsi="Arial" w:cs="Arial"/>
                <w:color w:val="202122"/>
                <w:sz w:val="13"/>
                <w:szCs w:val="13"/>
              </w:rPr>
              <w:br/>
            </w:r>
            <w:r>
              <w:rPr>
                <w:rFonts w:ascii="Arial" w:hAnsi="Arial" w:cs="Arial"/>
                <w:i/>
                <w:iCs/>
                <w:color w:val="202122"/>
                <w:sz w:val="13"/>
                <w:szCs w:val="13"/>
              </w:rPr>
              <w:t>0,9489</w:t>
            </w:r>
          </w:p>
        </w:tc>
        <w:tc>
          <w:tcPr>
            <w:tcW w:w="1276"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4 868,5</w:t>
            </w:r>
            <w:r>
              <w:rPr>
                <w:rFonts w:ascii="Arial" w:hAnsi="Arial" w:cs="Arial"/>
                <w:color w:val="202122"/>
                <w:sz w:val="13"/>
                <w:szCs w:val="13"/>
              </w:rPr>
              <w:br/>
            </w:r>
            <w:r>
              <w:rPr>
                <w:rFonts w:ascii="Arial" w:hAnsi="Arial" w:cs="Arial"/>
                <w:i/>
                <w:iCs/>
                <w:color w:val="202122"/>
                <w:sz w:val="13"/>
                <w:szCs w:val="13"/>
              </w:rPr>
              <w:t>0,8149</w:t>
            </w:r>
          </w:p>
        </w:tc>
        <w:tc>
          <w:tcPr>
            <w:tcW w:w="1842"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108 208 926</w:t>
            </w:r>
            <w:r>
              <w:rPr>
                <w:rFonts w:ascii="Arial" w:hAnsi="Arial" w:cs="Arial"/>
                <w:color w:val="202122"/>
                <w:sz w:val="13"/>
                <w:szCs w:val="13"/>
              </w:rPr>
              <w:br/>
            </w:r>
            <w:r>
              <w:rPr>
                <w:rFonts w:ascii="Arial" w:hAnsi="Arial" w:cs="Arial"/>
                <w:i/>
                <w:iCs/>
                <w:color w:val="202122"/>
                <w:sz w:val="13"/>
                <w:szCs w:val="13"/>
              </w:rPr>
              <w:t>0,7233</w:t>
            </w:r>
          </w:p>
        </w:tc>
        <w:tc>
          <w:tcPr>
            <w:tcW w:w="1701"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224,701</w:t>
            </w:r>
            <w:r>
              <w:rPr>
                <w:rFonts w:ascii="Arial" w:hAnsi="Arial" w:cs="Arial"/>
                <w:color w:val="202122"/>
                <w:sz w:val="13"/>
                <w:szCs w:val="13"/>
              </w:rPr>
              <w:br/>
            </w:r>
            <w:r>
              <w:rPr>
                <w:rFonts w:ascii="Arial" w:hAnsi="Arial" w:cs="Arial"/>
                <w:i/>
                <w:iCs/>
                <w:color w:val="202122"/>
                <w:sz w:val="13"/>
                <w:szCs w:val="13"/>
              </w:rPr>
              <w:t>0,6152</w:t>
            </w:r>
          </w:p>
        </w:tc>
        <w:tc>
          <w:tcPr>
            <w:tcW w:w="1701"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243d 0h 27m</w:t>
            </w:r>
          </w:p>
        </w:tc>
        <w:tc>
          <w:tcPr>
            <w:tcW w:w="851"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0</w:t>
            </w:r>
          </w:p>
        </w:tc>
        <w:tc>
          <w:tcPr>
            <w:tcW w:w="1134" w:type="dxa"/>
            <w:vAlign w:val="center"/>
          </w:tcPr>
          <w:p w:rsidR="00F0778E" w:rsidRDefault="00F0778E">
            <w:pPr>
              <w:jc w:val="center"/>
              <w:rPr>
                <w:rFonts w:ascii="Arial" w:hAnsi="Arial" w:cs="Arial"/>
                <w:color w:val="202122"/>
                <w:sz w:val="13"/>
                <w:szCs w:val="13"/>
              </w:rPr>
            </w:pPr>
            <w:r>
              <w:rPr>
                <w:rFonts w:ascii="Arial" w:hAnsi="Arial" w:cs="Arial"/>
                <w:color w:val="202122"/>
                <w:sz w:val="13"/>
                <w:szCs w:val="13"/>
              </w:rPr>
              <w:t>skalista</w:t>
            </w:r>
          </w:p>
        </w:tc>
      </w:tr>
      <w:tr w:rsidR="00F0778E" w:rsidTr="00664659">
        <w:tc>
          <w:tcPr>
            <w:tcW w:w="1277" w:type="dxa"/>
            <w:vAlign w:val="center"/>
          </w:tcPr>
          <w:p w:rsidR="00F0778E" w:rsidRDefault="00F0778E">
            <w:pPr>
              <w:jc w:val="center"/>
              <w:rPr>
                <w:rFonts w:ascii="Arial" w:hAnsi="Arial" w:cs="Arial"/>
                <w:color w:val="202122"/>
                <w:sz w:val="13"/>
                <w:szCs w:val="13"/>
              </w:rPr>
            </w:pPr>
            <w:r>
              <w:rPr>
                <w:rFonts w:ascii="Arial" w:hAnsi="Arial" w:cs="Arial"/>
                <w:color w:val="202122"/>
                <w:sz w:val="13"/>
                <w:szCs w:val="13"/>
              </w:rPr>
              <w:t>3</w:t>
            </w:r>
          </w:p>
        </w:tc>
        <w:tc>
          <w:tcPr>
            <w:tcW w:w="1281" w:type="dxa"/>
            <w:vAlign w:val="center"/>
          </w:tcPr>
          <w:p w:rsidR="00F0778E" w:rsidRDefault="00F0778E">
            <w:pPr>
              <w:jc w:val="center"/>
              <w:rPr>
                <w:rFonts w:ascii="Arial" w:hAnsi="Arial" w:cs="Arial"/>
                <w:color w:val="202122"/>
                <w:sz w:val="13"/>
                <w:szCs w:val="13"/>
              </w:rPr>
            </w:pPr>
            <w:r w:rsidRPr="00F0778E">
              <w:rPr>
                <w:rFonts w:ascii="Arial" w:hAnsi="Arial" w:cs="Arial"/>
                <w:color w:val="202122"/>
                <w:sz w:val="13"/>
                <w:szCs w:val="13"/>
              </w:rPr>
              <w:t>Ziemia</w:t>
            </w:r>
          </w:p>
        </w:tc>
        <w:tc>
          <w:tcPr>
            <w:tcW w:w="1282" w:type="dxa"/>
            <w:vAlign w:val="center"/>
          </w:tcPr>
          <w:p w:rsidR="00F0778E" w:rsidRDefault="000105E5">
            <w:pPr>
              <w:jc w:val="center"/>
              <w:rPr>
                <w:rFonts w:ascii="Arial" w:hAnsi="Arial" w:cs="Arial"/>
                <w:color w:val="202122"/>
                <w:sz w:val="13"/>
                <w:szCs w:val="13"/>
              </w:rPr>
            </w:pPr>
            <w:hyperlink r:id="rId39" w:tooltip="Astronomiczny symbol Ziemi" w:history="1">
              <w:r w:rsidR="007259D3" w:rsidRPr="000105E5">
                <w:rPr>
                  <w:rFonts w:ascii="Arial" w:hAnsi="Arial" w:cs="Arial"/>
                  <w:color w:val="0645AD"/>
                  <w:sz w:val="13"/>
                  <w:szCs w:val="13"/>
                </w:rPr>
                <w:pict>
                  <v:shape id="_x0000_i1027" type="#_x0000_t75" alt="Astronomiczny symbol Ziemi" href="https://pl.wikipedia.org/wiki/Plik:Earth_symbol.svg" title="&quot;Astronomiczny symbol Ziemi&quot;" style="width:16.45pt;height:16.45pt" o:button="t">
                    <v:imagedata r:id="rId40" r:href="rId41"/>
                  </v:shape>
                </w:pict>
              </w:r>
            </w:hyperlink>
            <w:r w:rsidR="00F0778E">
              <w:rPr>
                <w:rFonts w:ascii="Arial" w:hAnsi="Arial" w:cs="Arial"/>
                <w:color w:val="202122"/>
                <w:sz w:val="13"/>
                <w:szCs w:val="13"/>
              </w:rPr>
              <w:t>   </w:t>
            </w:r>
            <w:hyperlink r:id="rId42" w:tooltip="Astronomiczny symbol Ziemi" w:history="1">
              <w:r w:rsidR="007259D3" w:rsidRPr="000105E5">
                <w:rPr>
                  <w:rFonts w:ascii="Arial" w:hAnsi="Arial" w:cs="Arial"/>
                  <w:color w:val="0645AD"/>
                  <w:sz w:val="13"/>
                  <w:szCs w:val="13"/>
                </w:rPr>
                <w:pict>
                  <v:shape id="_x0000_i1028" type="#_x0000_t75" alt="Astronomiczny symbol Ziemi" href="https://pl.wikipedia.org/wiki/Plik:Earth_symbol_alternate.svg" title="&quot;Astronomiczny symbol Ziemi&quot;" style="width:12.85pt;height:20.05pt" o:button="t">
                    <v:imagedata r:id="rId43" r:href="rId44"/>
                  </v:shape>
                </w:pict>
              </w:r>
            </w:hyperlink>
          </w:p>
        </w:tc>
        <w:tc>
          <w:tcPr>
            <w:tcW w:w="1655"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12 756</w:t>
            </w:r>
            <w:r>
              <w:rPr>
                <w:rFonts w:ascii="Arial" w:hAnsi="Arial" w:cs="Arial"/>
                <w:color w:val="202122"/>
                <w:sz w:val="13"/>
                <w:szCs w:val="13"/>
              </w:rPr>
              <w:br/>
            </w:r>
            <w:r>
              <w:rPr>
                <w:rFonts w:ascii="Arial" w:hAnsi="Arial" w:cs="Arial"/>
                <w:i/>
                <w:iCs/>
                <w:color w:val="202122"/>
                <w:sz w:val="13"/>
                <w:szCs w:val="13"/>
              </w:rPr>
              <w:t>1,0000</w:t>
            </w:r>
          </w:p>
        </w:tc>
        <w:tc>
          <w:tcPr>
            <w:tcW w:w="1276"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5 974,2</w:t>
            </w:r>
            <w:r>
              <w:rPr>
                <w:rFonts w:ascii="Arial" w:hAnsi="Arial" w:cs="Arial"/>
                <w:color w:val="202122"/>
                <w:sz w:val="13"/>
                <w:szCs w:val="13"/>
              </w:rPr>
              <w:br/>
            </w:r>
            <w:r>
              <w:rPr>
                <w:rFonts w:ascii="Arial" w:hAnsi="Arial" w:cs="Arial"/>
                <w:i/>
                <w:iCs/>
                <w:color w:val="202122"/>
                <w:sz w:val="13"/>
                <w:szCs w:val="13"/>
              </w:rPr>
              <w:t>1,0000</w:t>
            </w:r>
          </w:p>
        </w:tc>
        <w:tc>
          <w:tcPr>
            <w:tcW w:w="1842"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149 597 887</w:t>
            </w:r>
            <w:r>
              <w:rPr>
                <w:rFonts w:ascii="Arial" w:hAnsi="Arial" w:cs="Arial"/>
                <w:color w:val="202122"/>
                <w:sz w:val="13"/>
                <w:szCs w:val="13"/>
              </w:rPr>
              <w:br/>
            </w:r>
            <w:r>
              <w:rPr>
                <w:rFonts w:ascii="Arial" w:hAnsi="Arial" w:cs="Arial"/>
                <w:i/>
                <w:iCs/>
                <w:color w:val="202122"/>
                <w:sz w:val="13"/>
                <w:szCs w:val="13"/>
              </w:rPr>
              <w:t>1,0000</w:t>
            </w:r>
          </w:p>
        </w:tc>
        <w:tc>
          <w:tcPr>
            <w:tcW w:w="1701"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365,256</w:t>
            </w:r>
            <w:r>
              <w:rPr>
                <w:rFonts w:ascii="Arial" w:hAnsi="Arial" w:cs="Arial"/>
                <w:color w:val="202122"/>
                <w:sz w:val="13"/>
                <w:szCs w:val="13"/>
              </w:rPr>
              <w:br/>
            </w:r>
            <w:r>
              <w:rPr>
                <w:rFonts w:ascii="Arial" w:hAnsi="Arial" w:cs="Arial"/>
                <w:i/>
                <w:iCs/>
                <w:color w:val="202122"/>
                <w:sz w:val="13"/>
                <w:szCs w:val="13"/>
              </w:rPr>
              <w:t>1,0000</w:t>
            </w:r>
          </w:p>
        </w:tc>
        <w:tc>
          <w:tcPr>
            <w:tcW w:w="1701"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23h 56m 04s</w:t>
            </w:r>
          </w:p>
        </w:tc>
        <w:tc>
          <w:tcPr>
            <w:tcW w:w="851"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1</w:t>
            </w:r>
          </w:p>
        </w:tc>
        <w:tc>
          <w:tcPr>
            <w:tcW w:w="1134" w:type="dxa"/>
            <w:vAlign w:val="center"/>
          </w:tcPr>
          <w:p w:rsidR="00F0778E" w:rsidRDefault="00F0778E">
            <w:pPr>
              <w:jc w:val="center"/>
              <w:rPr>
                <w:rFonts w:ascii="Arial" w:hAnsi="Arial" w:cs="Arial"/>
                <w:color w:val="202122"/>
                <w:sz w:val="13"/>
                <w:szCs w:val="13"/>
              </w:rPr>
            </w:pPr>
            <w:r>
              <w:rPr>
                <w:rFonts w:ascii="Arial" w:hAnsi="Arial" w:cs="Arial"/>
                <w:color w:val="202122"/>
                <w:sz w:val="13"/>
                <w:szCs w:val="13"/>
              </w:rPr>
              <w:t>skalista</w:t>
            </w:r>
          </w:p>
        </w:tc>
      </w:tr>
      <w:tr w:rsidR="00F0778E" w:rsidTr="00664659">
        <w:tc>
          <w:tcPr>
            <w:tcW w:w="1277" w:type="dxa"/>
            <w:vAlign w:val="center"/>
          </w:tcPr>
          <w:p w:rsidR="00F0778E" w:rsidRDefault="00F0778E">
            <w:pPr>
              <w:jc w:val="center"/>
              <w:rPr>
                <w:rFonts w:ascii="Arial" w:hAnsi="Arial" w:cs="Arial"/>
                <w:color w:val="202122"/>
                <w:sz w:val="13"/>
                <w:szCs w:val="13"/>
              </w:rPr>
            </w:pPr>
            <w:r>
              <w:rPr>
                <w:rFonts w:ascii="Arial" w:hAnsi="Arial" w:cs="Arial"/>
                <w:color w:val="202122"/>
                <w:sz w:val="13"/>
                <w:szCs w:val="13"/>
              </w:rPr>
              <w:t>4</w:t>
            </w:r>
          </w:p>
        </w:tc>
        <w:tc>
          <w:tcPr>
            <w:tcW w:w="1281" w:type="dxa"/>
            <w:vAlign w:val="center"/>
          </w:tcPr>
          <w:p w:rsidR="00F0778E" w:rsidRDefault="00F0778E">
            <w:pPr>
              <w:jc w:val="center"/>
              <w:rPr>
                <w:rFonts w:ascii="Arial" w:hAnsi="Arial" w:cs="Arial"/>
                <w:color w:val="202122"/>
                <w:sz w:val="13"/>
                <w:szCs w:val="13"/>
              </w:rPr>
            </w:pPr>
            <w:r w:rsidRPr="00F0778E">
              <w:rPr>
                <w:rFonts w:ascii="Arial" w:hAnsi="Arial" w:cs="Arial"/>
                <w:color w:val="202122"/>
                <w:sz w:val="13"/>
                <w:szCs w:val="13"/>
              </w:rPr>
              <w:t>Mars</w:t>
            </w:r>
          </w:p>
        </w:tc>
        <w:tc>
          <w:tcPr>
            <w:tcW w:w="1282" w:type="dxa"/>
            <w:vAlign w:val="center"/>
          </w:tcPr>
          <w:p w:rsidR="00F0778E" w:rsidRDefault="000105E5">
            <w:pPr>
              <w:jc w:val="center"/>
              <w:rPr>
                <w:rFonts w:ascii="Arial" w:hAnsi="Arial" w:cs="Arial"/>
                <w:color w:val="202122"/>
                <w:sz w:val="13"/>
                <w:szCs w:val="13"/>
              </w:rPr>
            </w:pPr>
            <w:hyperlink r:id="rId45" w:tooltip="Astronomiczny symbol Marsa" w:history="1">
              <w:r w:rsidR="007259D3" w:rsidRPr="000105E5">
                <w:rPr>
                  <w:rFonts w:ascii="Arial" w:hAnsi="Arial" w:cs="Arial"/>
                  <w:color w:val="0645AD"/>
                  <w:sz w:val="13"/>
                  <w:szCs w:val="13"/>
                </w:rPr>
                <w:pict>
                  <v:shape id="_x0000_i1029" type="#_x0000_t75" alt="Astronomiczny symbol Marsa" href="https://pl.wikipedia.org/wiki/Plik:Mars_symbol.svg" title="&quot;Astronomiczny symbol Marsa&quot;" style="width:22.65pt;height:22.65pt" o:button="t">
                    <v:imagedata r:id="rId46" r:href="rId47"/>
                  </v:shape>
                </w:pict>
              </w:r>
            </w:hyperlink>
          </w:p>
        </w:tc>
        <w:tc>
          <w:tcPr>
            <w:tcW w:w="1655"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6 805</w:t>
            </w:r>
            <w:r>
              <w:rPr>
                <w:rFonts w:ascii="Arial" w:hAnsi="Arial" w:cs="Arial"/>
                <w:color w:val="202122"/>
                <w:sz w:val="13"/>
                <w:szCs w:val="13"/>
              </w:rPr>
              <w:br/>
            </w:r>
            <w:r>
              <w:rPr>
                <w:rFonts w:ascii="Arial" w:hAnsi="Arial" w:cs="Arial"/>
                <w:i/>
                <w:iCs/>
                <w:color w:val="202122"/>
                <w:sz w:val="13"/>
                <w:szCs w:val="13"/>
              </w:rPr>
              <w:t>0,5335</w:t>
            </w:r>
          </w:p>
        </w:tc>
        <w:tc>
          <w:tcPr>
            <w:tcW w:w="1276"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641,9</w:t>
            </w:r>
            <w:r>
              <w:rPr>
                <w:rFonts w:ascii="Arial" w:hAnsi="Arial" w:cs="Arial"/>
                <w:color w:val="202122"/>
                <w:sz w:val="13"/>
                <w:szCs w:val="13"/>
              </w:rPr>
              <w:br/>
            </w:r>
            <w:r>
              <w:rPr>
                <w:rFonts w:ascii="Arial" w:hAnsi="Arial" w:cs="Arial"/>
                <w:i/>
                <w:iCs/>
                <w:color w:val="202122"/>
                <w:sz w:val="13"/>
                <w:szCs w:val="13"/>
              </w:rPr>
              <w:t>0,1074</w:t>
            </w:r>
          </w:p>
        </w:tc>
        <w:tc>
          <w:tcPr>
            <w:tcW w:w="1842"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227 936 637</w:t>
            </w:r>
            <w:r>
              <w:rPr>
                <w:rFonts w:ascii="Arial" w:hAnsi="Arial" w:cs="Arial"/>
                <w:color w:val="202122"/>
                <w:sz w:val="13"/>
                <w:szCs w:val="13"/>
              </w:rPr>
              <w:br/>
            </w:r>
            <w:r>
              <w:rPr>
                <w:rFonts w:ascii="Arial" w:hAnsi="Arial" w:cs="Arial"/>
                <w:i/>
                <w:iCs/>
                <w:color w:val="202122"/>
                <w:sz w:val="13"/>
                <w:szCs w:val="13"/>
              </w:rPr>
              <w:t>1,5237</w:t>
            </w:r>
          </w:p>
        </w:tc>
        <w:tc>
          <w:tcPr>
            <w:tcW w:w="1701"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686,960</w:t>
            </w:r>
            <w:r>
              <w:rPr>
                <w:rFonts w:ascii="Arial" w:hAnsi="Arial" w:cs="Arial"/>
                <w:color w:val="202122"/>
                <w:sz w:val="13"/>
                <w:szCs w:val="13"/>
              </w:rPr>
              <w:br/>
            </w:r>
            <w:r>
              <w:rPr>
                <w:rFonts w:ascii="Arial" w:hAnsi="Arial" w:cs="Arial"/>
                <w:i/>
                <w:iCs/>
                <w:color w:val="202122"/>
                <w:sz w:val="13"/>
                <w:szCs w:val="13"/>
              </w:rPr>
              <w:t>1,8808</w:t>
            </w:r>
          </w:p>
        </w:tc>
        <w:tc>
          <w:tcPr>
            <w:tcW w:w="1701"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24h 37m 23s</w:t>
            </w:r>
          </w:p>
        </w:tc>
        <w:tc>
          <w:tcPr>
            <w:tcW w:w="851"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2</w:t>
            </w:r>
          </w:p>
        </w:tc>
        <w:tc>
          <w:tcPr>
            <w:tcW w:w="1134" w:type="dxa"/>
            <w:vAlign w:val="center"/>
          </w:tcPr>
          <w:p w:rsidR="00F0778E" w:rsidRDefault="00F0778E">
            <w:pPr>
              <w:jc w:val="center"/>
              <w:rPr>
                <w:rFonts w:ascii="Arial" w:hAnsi="Arial" w:cs="Arial"/>
                <w:color w:val="202122"/>
                <w:sz w:val="13"/>
                <w:szCs w:val="13"/>
              </w:rPr>
            </w:pPr>
            <w:r>
              <w:rPr>
                <w:rFonts w:ascii="Arial" w:hAnsi="Arial" w:cs="Arial"/>
                <w:color w:val="202122"/>
                <w:sz w:val="13"/>
                <w:szCs w:val="13"/>
              </w:rPr>
              <w:t>skalista</w:t>
            </w:r>
          </w:p>
        </w:tc>
      </w:tr>
      <w:tr w:rsidR="00F0778E" w:rsidTr="00664659">
        <w:tc>
          <w:tcPr>
            <w:tcW w:w="1277" w:type="dxa"/>
            <w:vAlign w:val="center"/>
          </w:tcPr>
          <w:p w:rsidR="00F0778E" w:rsidRDefault="00F0778E">
            <w:pPr>
              <w:jc w:val="center"/>
              <w:rPr>
                <w:rFonts w:ascii="Arial" w:hAnsi="Arial" w:cs="Arial"/>
                <w:color w:val="202122"/>
                <w:sz w:val="13"/>
                <w:szCs w:val="13"/>
              </w:rPr>
            </w:pPr>
            <w:r>
              <w:rPr>
                <w:rFonts w:ascii="Arial" w:hAnsi="Arial" w:cs="Arial"/>
                <w:color w:val="202122"/>
                <w:sz w:val="13"/>
                <w:szCs w:val="13"/>
              </w:rPr>
              <w:t>5</w:t>
            </w:r>
          </w:p>
        </w:tc>
        <w:tc>
          <w:tcPr>
            <w:tcW w:w="1281" w:type="dxa"/>
            <w:vAlign w:val="center"/>
          </w:tcPr>
          <w:p w:rsidR="00F0778E" w:rsidRDefault="00F0778E">
            <w:pPr>
              <w:jc w:val="center"/>
              <w:rPr>
                <w:rFonts w:ascii="Arial" w:hAnsi="Arial" w:cs="Arial"/>
                <w:color w:val="202122"/>
                <w:sz w:val="13"/>
                <w:szCs w:val="13"/>
              </w:rPr>
            </w:pPr>
            <w:r w:rsidRPr="00F0778E">
              <w:rPr>
                <w:rFonts w:ascii="Arial" w:hAnsi="Arial" w:cs="Arial"/>
                <w:color w:val="202122"/>
                <w:sz w:val="13"/>
                <w:szCs w:val="13"/>
              </w:rPr>
              <w:t>Jowisz</w:t>
            </w:r>
          </w:p>
        </w:tc>
        <w:tc>
          <w:tcPr>
            <w:tcW w:w="1282" w:type="dxa"/>
            <w:vAlign w:val="center"/>
          </w:tcPr>
          <w:p w:rsidR="00F0778E" w:rsidRDefault="000105E5">
            <w:pPr>
              <w:jc w:val="center"/>
              <w:rPr>
                <w:rFonts w:ascii="Arial" w:hAnsi="Arial" w:cs="Arial"/>
                <w:color w:val="202122"/>
                <w:sz w:val="13"/>
                <w:szCs w:val="13"/>
              </w:rPr>
            </w:pPr>
            <w:hyperlink r:id="rId48" w:tooltip="Astronomiczny symbol Jowisza" w:history="1">
              <w:r w:rsidR="007259D3" w:rsidRPr="000105E5">
                <w:rPr>
                  <w:rFonts w:ascii="Arial" w:hAnsi="Arial" w:cs="Arial"/>
                  <w:color w:val="0645AD"/>
                  <w:sz w:val="13"/>
                  <w:szCs w:val="13"/>
                </w:rPr>
                <w:pict>
                  <v:shape id="_x0000_i1030" type="#_x0000_t75" alt="Astronomiczny symbol Jowisza" href="https://pl.wikipedia.org/wiki/Plik:Jupiter_symbol.svg" title="&quot;Astronomiczny symbol Jowisza&quot;" style="width:22.65pt;height:22.65pt" o:button="t">
                    <v:imagedata r:id="rId49" r:href="rId50"/>
                  </v:shape>
                </w:pict>
              </w:r>
            </w:hyperlink>
          </w:p>
        </w:tc>
        <w:tc>
          <w:tcPr>
            <w:tcW w:w="1655"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142 984</w:t>
            </w:r>
            <w:r>
              <w:rPr>
                <w:rFonts w:ascii="Arial" w:hAnsi="Arial" w:cs="Arial"/>
                <w:color w:val="202122"/>
                <w:sz w:val="13"/>
                <w:szCs w:val="13"/>
              </w:rPr>
              <w:br/>
            </w:r>
            <w:r>
              <w:rPr>
                <w:rFonts w:ascii="Arial" w:hAnsi="Arial" w:cs="Arial"/>
                <w:i/>
                <w:iCs/>
                <w:color w:val="202122"/>
                <w:sz w:val="13"/>
                <w:szCs w:val="13"/>
              </w:rPr>
              <w:t>11,2092</w:t>
            </w:r>
          </w:p>
        </w:tc>
        <w:tc>
          <w:tcPr>
            <w:tcW w:w="1276"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1 898 600,8</w:t>
            </w:r>
            <w:r>
              <w:rPr>
                <w:rFonts w:ascii="Arial" w:hAnsi="Arial" w:cs="Arial"/>
                <w:color w:val="202122"/>
                <w:sz w:val="13"/>
                <w:szCs w:val="13"/>
              </w:rPr>
              <w:br/>
            </w:r>
            <w:r>
              <w:rPr>
                <w:rFonts w:ascii="Arial" w:hAnsi="Arial" w:cs="Arial"/>
                <w:i/>
                <w:iCs/>
                <w:color w:val="202122"/>
                <w:sz w:val="13"/>
                <w:szCs w:val="13"/>
              </w:rPr>
              <w:t>317,8</w:t>
            </w:r>
          </w:p>
        </w:tc>
        <w:tc>
          <w:tcPr>
            <w:tcW w:w="1842"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778 412 027</w:t>
            </w:r>
            <w:r>
              <w:rPr>
                <w:rFonts w:ascii="Arial" w:hAnsi="Arial" w:cs="Arial"/>
                <w:color w:val="202122"/>
                <w:sz w:val="13"/>
                <w:szCs w:val="13"/>
              </w:rPr>
              <w:br/>
            </w:r>
            <w:r>
              <w:rPr>
                <w:rFonts w:ascii="Arial" w:hAnsi="Arial" w:cs="Arial"/>
                <w:i/>
                <w:iCs/>
                <w:color w:val="202122"/>
                <w:sz w:val="13"/>
                <w:szCs w:val="13"/>
              </w:rPr>
              <w:t>5,2034</w:t>
            </w:r>
          </w:p>
        </w:tc>
        <w:tc>
          <w:tcPr>
            <w:tcW w:w="1701"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4 333,287</w:t>
            </w:r>
            <w:r>
              <w:rPr>
                <w:rFonts w:ascii="Arial" w:hAnsi="Arial" w:cs="Arial"/>
                <w:color w:val="202122"/>
                <w:sz w:val="13"/>
                <w:szCs w:val="13"/>
              </w:rPr>
              <w:br/>
            </w:r>
            <w:r>
              <w:rPr>
                <w:rFonts w:ascii="Arial" w:hAnsi="Arial" w:cs="Arial"/>
                <w:i/>
                <w:iCs/>
                <w:color w:val="202122"/>
                <w:sz w:val="13"/>
                <w:szCs w:val="13"/>
              </w:rPr>
              <w:t>11,8637</w:t>
            </w:r>
          </w:p>
        </w:tc>
        <w:tc>
          <w:tcPr>
            <w:tcW w:w="1701"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9h 55m 30s</w:t>
            </w:r>
          </w:p>
        </w:tc>
        <w:tc>
          <w:tcPr>
            <w:tcW w:w="851"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79</w:t>
            </w:r>
          </w:p>
        </w:tc>
        <w:tc>
          <w:tcPr>
            <w:tcW w:w="1134" w:type="dxa"/>
            <w:vAlign w:val="center"/>
          </w:tcPr>
          <w:p w:rsidR="00F0778E" w:rsidRDefault="00F0778E">
            <w:pPr>
              <w:jc w:val="center"/>
              <w:rPr>
                <w:rFonts w:ascii="Arial" w:hAnsi="Arial" w:cs="Arial"/>
                <w:color w:val="202122"/>
                <w:sz w:val="13"/>
                <w:szCs w:val="13"/>
              </w:rPr>
            </w:pPr>
            <w:r>
              <w:rPr>
                <w:rFonts w:ascii="Arial" w:hAnsi="Arial" w:cs="Arial"/>
                <w:color w:val="202122"/>
                <w:sz w:val="13"/>
                <w:szCs w:val="13"/>
              </w:rPr>
              <w:t>gazowa</w:t>
            </w:r>
          </w:p>
        </w:tc>
      </w:tr>
      <w:tr w:rsidR="00F0778E" w:rsidTr="00664659">
        <w:tc>
          <w:tcPr>
            <w:tcW w:w="1277" w:type="dxa"/>
            <w:vAlign w:val="center"/>
          </w:tcPr>
          <w:p w:rsidR="00F0778E" w:rsidRDefault="00F0778E">
            <w:pPr>
              <w:jc w:val="center"/>
              <w:rPr>
                <w:rFonts w:ascii="Arial" w:hAnsi="Arial" w:cs="Arial"/>
                <w:color w:val="202122"/>
                <w:sz w:val="13"/>
                <w:szCs w:val="13"/>
              </w:rPr>
            </w:pPr>
            <w:r>
              <w:rPr>
                <w:rFonts w:ascii="Arial" w:hAnsi="Arial" w:cs="Arial"/>
                <w:color w:val="202122"/>
                <w:sz w:val="13"/>
                <w:szCs w:val="13"/>
              </w:rPr>
              <w:t>6</w:t>
            </w:r>
          </w:p>
        </w:tc>
        <w:tc>
          <w:tcPr>
            <w:tcW w:w="1281" w:type="dxa"/>
            <w:vAlign w:val="center"/>
          </w:tcPr>
          <w:p w:rsidR="00F0778E" w:rsidRDefault="00F0778E">
            <w:pPr>
              <w:jc w:val="center"/>
              <w:rPr>
                <w:rFonts w:ascii="Arial" w:hAnsi="Arial" w:cs="Arial"/>
                <w:color w:val="202122"/>
                <w:sz w:val="13"/>
                <w:szCs w:val="13"/>
              </w:rPr>
            </w:pPr>
            <w:r w:rsidRPr="00F0778E">
              <w:rPr>
                <w:rFonts w:ascii="Arial" w:hAnsi="Arial" w:cs="Arial"/>
                <w:color w:val="202122"/>
                <w:sz w:val="13"/>
                <w:szCs w:val="13"/>
              </w:rPr>
              <w:t>Saturn</w:t>
            </w:r>
          </w:p>
        </w:tc>
        <w:tc>
          <w:tcPr>
            <w:tcW w:w="1282" w:type="dxa"/>
            <w:vAlign w:val="center"/>
          </w:tcPr>
          <w:p w:rsidR="00F0778E" w:rsidRDefault="000105E5">
            <w:pPr>
              <w:jc w:val="center"/>
              <w:rPr>
                <w:rFonts w:ascii="Arial" w:hAnsi="Arial" w:cs="Arial"/>
                <w:color w:val="202122"/>
                <w:sz w:val="13"/>
                <w:szCs w:val="13"/>
              </w:rPr>
            </w:pPr>
            <w:hyperlink r:id="rId51" w:tooltip="Astronomiczny symbol Saturna" w:history="1">
              <w:r w:rsidR="007259D3" w:rsidRPr="000105E5">
                <w:rPr>
                  <w:rFonts w:ascii="Arial" w:hAnsi="Arial" w:cs="Arial"/>
                  <w:color w:val="0645AD"/>
                  <w:sz w:val="13"/>
                  <w:szCs w:val="13"/>
                </w:rPr>
                <w:pict>
                  <v:shape id="_x0000_i1031" type="#_x0000_t75" alt="Astronomiczny symbol Saturna" href="https://pl.wikipedia.org/wiki/Plik:Saturn_symbol.svg" title="&quot;Astronomiczny symbol Saturna&quot;" style="width:22.65pt;height:22.65pt" o:button="t">
                    <v:imagedata r:id="rId52" r:href="rId53"/>
                  </v:shape>
                </w:pict>
              </w:r>
            </w:hyperlink>
          </w:p>
        </w:tc>
        <w:tc>
          <w:tcPr>
            <w:tcW w:w="1655"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120 536</w:t>
            </w:r>
            <w:r>
              <w:rPr>
                <w:rFonts w:ascii="Arial" w:hAnsi="Arial" w:cs="Arial"/>
                <w:color w:val="202122"/>
                <w:sz w:val="13"/>
                <w:szCs w:val="13"/>
              </w:rPr>
              <w:br/>
            </w:r>
            <w:r>
              <w:rPr>
                <w:rFonts w:ascii="Arial" w:hAnsi="Arial" w:cs="Arial"/>
                <w:i/>
                <w:iCs/>
                <w:color w:val="202122"/>
                <w:sz w:val="13"/>
                <w:szCs w:val="13"/>
              </w:rPr>
              <w:t>9,4494</w:t>
            </w:r>
          </w:p>
        </w:tc>
        <w:tc>
          <w:tcPr>
            <w:tcW w:w="1276"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568 516,8</w:t>
            </w:r>
            <w:r>
              <w:rPr>
                <w:rFonts w:ascii="Arial" w:hAnsi="Arial" w:cs="Arial"/>
                <w:color w:val="202122"/>
                <w:sz w:val="13"/>
                <w:szCs w:val="13"/>
              </w:rPr>
              <w:br/>
            </w:r>
            <w:r>
              <w:rPr>
                <w:rFonts w:ascii="Arial" w:hAnsi="Arial" w:cs="Arial"/>
                <w:i/>
                <w:iCs/>
                <w:color w:val="202122"/>
                <w:sz w:val="13"/>
                <w:szCs w:val="13"/>
              </w:rPr>
              <w:t>95,1620</w:t>
            </w:r>
          </w:p>
        </w:tc>
        <w:tc>
          <w:tcPr>
            <w:tcW w:w="1842"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1 426 725 413</w:t>
            </w:r>
            <w:r>
              <w:rPr>
                <w:rFonts w:ascii="Arial" w:hAnsi="Arial" w:cs="Arial"/>
                <w:color w:val="202122"/>
                <w:sz w:val="13"/>
                <w:szCs w:val="13"/>
              </w:rPr>
              <w:br/>
            </w:r>
            <w:r>
              <w:rPr>
                <w:rFonts w:ascii="Arial" w:hAnsi="Arial" w:cs="Arial"/>
                <w:i/>
                <w:iCs/>
                <w:color w:val="202122"/>
                <w:sz w:val="13"/>
                <w:szCs w:val="13"/>
              </w:rPr>
              <w:t>9,5371</w:t>
            </w:r>
          </w:p>
        </w:tc>
        <w:tc>
          <w:tcPr>
            <w:tcW w:w="1701"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10 756,200</w:t>
            </w:r>
            <w:r>
              <w:rPr>
                <w:rFonts w:ascii="Arial" w:hAnsi="Arial" w:cs="Arial"/>
                <w:color w:val="202122"/>
                <w:sz w:val="13"/>
                <w:szCs w:val="13"/>
              </w:rPr>
              <w:br/>
            </w:r>
            <w:r>
              <w:rPr>
                <w:rFonts w:ascii="Arial" w:hAnsi="Arial" w:cs="Arial"/>
                <w:i/>
                <w:iCs/>
                <w:color w:val="202122"/>
                <w:sz w:val="13"/>
                <w:szCs w:val="13"/>
              </w:rPr>
              <w:t>29,4484</w:t>
            </w:r>
          </w:p>
        </w:tc>
        <w:tc>
          <w:tcPr>
            <w:tcW w:w="1701"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10h 39m 22s</w:t>
            </w:r>
          </w:p>
        </w:tc>
        <w:tc>
          <w:tcPr>
            <w:tcW w:w="851"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82</w:t>
            </w:r>
          </w:p>
        </w:tc>
        <w:tc>
          <w:tcPr>
            <w:tcW w:w="1134" w:type="dxa"/>
            <w:vAlign w:val="center"/>
          </w:tcPr>
          <w:p w:rsidR="00F0778E" w:rsidRDefault="00F0778E">
            <w:pPr>
              <w:jc w:val="center"/>
              <w:rPr>
                <w:rFonts w:ascii="Arial" w:hAnsi="Arial" w:cs="Arial"/>
                <w:color w:val="202122"/>
                <w:sz w:val="13"/>
                <w:szCs w:val="13"/>
              </w:rPr>
            </w:pPr>
            <w:r>
              <w:rPr>
                <w:rFonts w:ascii="Arial" w:hAnsi="Arial" w:cs="Arial"/>
                <w:color w:val="202122"/>
                <w:sz w:val="13"/>
                <w:szCs w:val="13"/>
              </w:rPr>
              <w:t>gazowa</w:t>
            </w:r>
          </w:p>
        </w:tc>
      </w:tr>
      <w:tr w:rsidR="00F0778E" w:rsidTr="00664659">
        <w:tc>
          <w:tcPr>
            <w:tcW w:w="1277" w:type="dxa"/>
            <w:vAlign w:val="center"/>
          </w:tcPr>
          <w:p w:rsidR="00F0778E" w:rsidRDefault="00F0778E">
            <w:pPr>
              <w:jc w:val="center"/>
              <w:rPr>
                <w:rFonts w:ascii="Arial" w:hAnsi="Arial" w:cs="Arial"/>
                <w:color w:val="202122"/>
                <w:sz w:val="13"/>
                <w:szCs w:val="13"/>
              </w:rPr>
            </w:pPr>
            <w:r>
              <w:rPr>
                <w:rFonts w:ascii="Arial" w:hAnsi="Arial" w:cs="Arial"/>
                <w:color w:val="202122"/>
                <w:sz w:val="13"/>
                <w:szCs w:val="13"/>
              </w:rPr>
              <w:t>7</w:t>
            </w:r>
          </w:p>
        </w:tc>
        <w:tc>
          <w:tcPr>
            <w:tcW w:w="1281" w:type="dxa"/>
            <w:vAlign w:val="center"/>
          </w:tcPr>
          <w:p w:rsidR="00F0778E" w:rsidRDefault="00F0778E">
            <w:pPr>
              <w:jc w:val="center"/>
              <w:rPr>
                <w:rFonts w:ascii="Arial" w:hAnsi="Arial" w:cs="Arial"/>
                <w:color w:val="202122"/>
                <w:sz w:val="13"/>
                <w:szCs w:val="13"/>
              </w:rPr>
            </w:pPr>
            <w:r w:rsidRPr="00F0778E">
              <w:rPr>
                <w:rFonts w:ascii="Arial" w:hAnsi="Arial" w:cs="Arial"/>
                <w:color w:val="202122"/>
                <w:sz w:val="13"/>
                <w:szCs w:val="13"/>
              </w:rPr>
              <w:t>Uran</w:t>
            </w:r>
          </w:p>
        </w:tc>
        <w:tc>
          <w:tcPr>
            <w:tcW w:w="1282" w:type="dxa"/>
            <w:vAlign w:val="center"/>
          </w:tcPr>
          <w:p w:rsidR="00F0778E" w:rsidRDefault="000105E5">
            <w:pPr>
              <w:jc w:val="center"/>
              <w:rPr>
                <w:rFonts w:ascii="Arial" w:hAnsi="Arial" w:cs="Arial"/>
                <w:color w:val="202122"/>
                <w:sz w:val="13"/>
                <w:szCs w:val="13"/>
              </w:rPr>
            </w:pPr>
            <w:hyperlink r:id="rId54" w:tooltip="Astronomiczny symbol Urana" w:history="1">
              <w:r w:rsidR="007259D3" w:rsidRPr="000105E5">
                <w:rPr>
                  <w:rFonts w:ascii="Arial" w:hAnsi="Arial" w:cs="Arial"/>
                  <w:color w:val="0645AD"/>
                  <w:sz w:val="13"/>
                  <w:szCs w:val="13"/>
                </w:rPr>
                <w:pict>
                  <v:shape id="_x0000_i1032" type="#_x0000_t75" alt="Astronomiczny symbol Urana" href="https://pl.wikipedia.org/wiki/Plik:Uranus_symbol.svg" title="&quot;Astronomiczny symbol Urana&quot;" style="width:22.65pt;height:22.65pt" o:button="t">
                    <v:imagedata r:id="rId55" r:href="rId56"/>
                  </v:shape>
                </w:pict>
              </w:r>
            </w:hyperlink>
          </w:p>
        </w:tc>
        <w:tc>
          <w:tcPr>
            <w:tcW w:w="1655"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51 118</w:t>
            </w:r>
            <w:r>
              <w:rPr>
                <w:rFonts w:ascii="Arial" w:hAnsi="Arial" w:cs="Arial"/>
                <w:color w:val="202122"/>
                <w:sz w:val="13"/>
                <w:szCs w:val="13"/>
              </w:rPr>
              <w:br/>
            </w:r>
            <w:r>
              <w:rPr>
                <w:rFonts w:ascii="Arial" w:hAnsi="Arial" w:cs="Arial"/>
                <w:i/>
                <w:iCs/>
                <w:color w:val="202122"/>
                <w:sz w:val="13"/>
                <w:szCs w:val="13"/>
              </w:rPr>
              <w:t>4,0074</w:t>
            </w:r>
          </w:p>
        </w:tc>
        <w:tc>
          <w:tcPr>
            <w:tcW w:w="1276"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86 841</w:t>
            </w:r>
            <w:r>
              <w:rPr>
                <w:rFonts w:ascii="Arial" w:hAnsi="Arial" w:cs="Arial"/>
                <w:color w:val="202122"/>
                <w:sz w:val="13"/>
                <w:szCs w:val="13"/>
              </w:rPr>
              <w:br/>
            </w:r>
            <w:r>
              <w:rPr>
                <w:rFonts w:ascii="Arial" w:hAnsi="Arial" w:cs="Arial"/>
                <w:i/>
                <w:iCs/>
                <w:color w:val="202122"/>
                <w:sz w:val="13"/>
                <w:szCs w:val="13"/>
              </w:rPr>
              <w:t>14,5360</w:t>
            </w:r>
          </w:p>
        </w:tc>
        <w:tc>
          <w:tcPr>
            <w:tcW w:w="1842"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2 870 972 220</w:t>
            </w:r>
            <w:r>
              <w:rPr>
                <w:rFonts w:ascii="Arial" w:hAnsi="Arial" w:cs="Arial"/>
                <w:color w:val="202122"/>
                <w:sz w:val="13"/>
                <w:szCs w:val="13"/>
              </w:rPr>
              <w:br/>
            </w:r>
            <w:r>
              <w:rPr>
                <w:rFonts w:ascii="Arial" w:hAnsi="Arial" w:cs="Arial"/>
                <w:i/>
                <w:iCs/>
                <w:color w:val="202122"/>
                <w:sz w:val="13"/>
                <w:szCs w:val="13"/>
              </w:rPr>
              <w:t>19,1913</w:t>
            </w:r>
          </w:p>
        </w:tc>
        <w:tc>
          <w:tcPr>
            <w:tcW w:w="1701"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30 707,490</w:t>
            </w:r>
            <w:r>
              <w:rPr>
                <w:rFonts w:ascii="Arial" w:hAnsi="Arial" w:cs="Arial"/>
                <w:color w:val="202122"/>
                <w:sz w:val="13"/>
                <w:szCs w:val="13"/>
              </w:rPr>
              <w:br/>
            </w:r>
            <w:r>
              <w:rPr>
                <w:rFonts w:ascii="Arial" w:hAnsi="Arial" w:cs="Arial"/>
                <w:i/>
                <w:iCs/>
                <w:color w:val="202122"/>
                <w:sz w:val="13"/>
                <w:szCs w:val="13"/>
              </w:rPr>
              <w:t>84,0711</w:t>
            </w:r>
          </w:p>
        </w:tc>
        <w:tc>
          <w:tcPr>
            <w:tcW w:w="1701"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17h 14m 24s</w:t>
            </w:r>
          </w:p>
        </w:tc>
        <w:tc>
          <w:tcPr>
            <w:tcW w:w="851"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27</w:t>
            </w:r>
          </w:p>
        </w:tc>
        <w:tc>
          <w:tcPr>
            <w:tcW w:w="1134" w:type="dxa"/>
            <w:vAlign w:val="center"/>
          </w:tcPr>
          <w:p w:rsidR="00F0778E" w:rsidRDefault="00F0778E">
            <w:pPr>
              <w:jc w:val="center"/>
              <w:rPr>
                <w:rFonts w:ascii="Arial" w:hAnsi="Arial" w:cs="Arial"/>
                <w:color w:val="202122"/>
                <w:sz w:val="13"/>
                <w:szCs w:val="13"/>
              </w:rPr>
            </w:pPr>
            <w:r>
              <w:rPr>
                <w:rFonts w:ascii="Arial" w:hAnsi="Arial" w:cs="Arial"/>
                <w:color w:val="202122"/>
                <w:sz w:val="13"/>
                <w:szCs w:val="13"/>
              </w:rPr>
              <w:t>gazowo-lodowa</w:t>
            </w:r>
          </w:p>
        </w:tc>
      </w:tr>
      <w:tr w:rsidR="00F0778E" w:rsidTr="00664659">
        <w:tc>
          <w:tcPr>
            <w:tcW w:w="1277" w:type="dxa"/>
            <w:vAlign w:val="center"/>
          </w:tcPr>
          <w:p w:rsidR="00F0778E" w:rsidRDefault="00F0778E">
            <w:pPr>
              <w:jc w:val="center"/>
              <w:rPr>
                <w:rFonts w:ascii="Arial" w:hAnsi="Arial" w:cs="Arial"/>
                <w:color w:val="202122"/>
                <w:sz w:val="13"/>
                <w:szCs w:val="13"/>
              </w:rPr>
            </w:pPr>
            <w:r>
              <w:rPr>
                <w:rFonts w:ascii="Arial" w:hAnsi="Arial" w:cs="Arial"/>
                <w:color w:val="202122"/>
                <w:sz w:val="13"/>
                <w:szCs w:val="13"/>
              </w:rPr>
              <w:t>8</w:t>
            </w:r>
          </w:p>
        </w:tc>
        <w:tc>
          <w:tcPr>
            <w:tcW w:w="1281" w:type="dxa"/>
            <w:vAlign w:val="center"/>
          </w:tcPr>
          <w:p w:rsidR="00F0778E" w:rsidRDefault="00F0778E">
            <w:pPr>
              <w:jc w:val="center"/>
              <w:rPr>
                <w:rFonts w:ascii="Arial" w:hAnsi="Arial" w:cs="Arial"/>
                <w:color w:val="202122"/>
                <w:sz w:val="13"/>
                <w:szCs w:val="13"/>
              </w:rPr>
            </w:pPr>
            <w:r w:rsidRPr="00F0778E">
              <w:rPr>
                <w:rFonts w:ascii="Arial" w:hAnsi="Arial" w:cs="Arial"/>
                <w:color w:val="202122"/>
                <w:sz w:val="13"/>
                <w:szCs w:val="13"/>
              </w:rPr>
              <w:t>Neptun</w:t>
            </w:r>
          </w:p>
        </w:tc>
        <w:tc>
          <w:tcPr>
            <w:tcW w:w="1282" w:type="dxa"/>
            <w:vAlign w:val="center"/>
          </w:tcPr>
          <w:p w:rsidR="00F0778E" w:rsidRDefault="000105E5">
            <w:pPr>
              <w:jc w:val="center"/>
              <w:rPr>
                <w:rFonts w:ascii="Arial" w:hAnsi="Arial" w:cs="Arial"/>
                <w:color w:val="202122"/>
                <w:sz w:val="13"/>
                <w:szCs w:val="13"/>
              </w:rPr>
            </w:pPr>
            <w:hyperlink r:id="rId57" w:tooltip="Astronomiczny symbol Neptuna" w:history="1">
              <w:r w:rsidR="007259D3" w:rsidRPr="000105E5">
                <w:rPr>
                  <w:rFonts w:ascii="Arial" w:hAnsi="Arial" w:cs="Arial"/>
                  <w:color w:val="0645AD"/>
                  <w:sz w:val="13"/>
                  <w:szCs w:val="13"/>
                </w:rPr>
                <w:pict>
                  <v:shape id="_x0000_i1033" type="#_x0000_t75" alt="Astronomiczny symbol Neptuna" href="https://pl.wikipedia.org/wiki/Plik:Neptune_symbol.svg" title="&quot;Astronomiczny symbol Neptuna&quot;" style="width:22.65pt;height:22.65pt" o:button="t">
                    <v:imagedata r:id="rId58" r:href="rId59"/>
                  </v:shape>
                </w:pict>
              </w:r>
            </w:hyperlink>
          </w:p>
        </w:tc>
        <w:tc>
          <w:tcPr>
            <w:tcW w:w="1655"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49 528</w:t>
            </w:r>
            <w:r>
              <w:rPr>
                <w:rFonts w:ascii="Arial" w:hAnsi="Arial" w:cs="Arial"/>
                <w:color w:val="202122"/>
                <w:sz w:val="13"/>
                <w:szCs w:val="13"/>
              </w:rPr>
              <w:br/>
            </w:r>
            <w:r>
              <w:rPr>
                <w:rFonts w:ascii="Arial" w:hAnsi="Arial" w:cs="Arial"/>
                <w:i/>
                <w:iCs/>
                <w:color w:val="202122"/>
                <w:sz w:val="13"/>
                <w:szCs w:val="13"/>
              </w:rPr>
              <w:t>3,8827</w:t>
            </w:r>
          </w:p>
        </w:tc>
        <w:tc>
          <w:tcPr>
            <w:tcW w:w="1276"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102 439,6</w:t>
            </w:r>
            <w:r>
              <w:rPr>
                <w:rFonts w:ascii="Arial" w:hAnsi="Arial" w:cs="Arial"/>
                <w:color w:val="202122"/>
                <w:sz w:val="13"/>
                <w:szCs w:val="13"/>
              </w:rPr>
              <w:br/>
            </w:r>
            <w:r>
              <w:rPr>
                <w:rFonts w:ascii="Arial" w:hAnsi="Arial" w:cs="Arial"/>
                <w:i/>
                <w:iCs/>
                <w:color w:val="202122"/>
                <w:sz w:val="13"/>
                <w:szCs w:val="13"/>
              </w:rPr>
              <w:t>17,1470</w:t>
            </w:r>
          </w:p>
        </w:tc>
        <w:tc>
          <w:tcPr>
            <w:tcW w:w="1842"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4 498 252 900</w:t>
            </w:r>
            <w:r>
              <w:rPr>
                <w:rFonts w:ascii="Arial" w:hAnsi="Arial" w:cs="Arial"/>
                <w:color w:val="202122"/>
                <w:sz w:val="13"/>
                <w:szCs w:val="13"/>
              </w:rPr>
              <w:br/>
            </w:r>
            <w:r>
              <w:rPr>
                <w:rFonts w:ascii="Arial" w:hAnsi="Arial" w:cs="Arial"/>
                <w:i/>
                <w:iCs/>
                <w:color w:val="202122"/>
                <w:sz w:val="13"/>
                <w:szCs w:val="13"/>
              </w:rPr>
              <w:t>30,0690</w:t>
            </w:r>
          </w:p>
        </w:tc>
        <w:tc>
          <w:tcPr>
            <w:tcW w:w="1701"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60 223,353</w:t>
            </w:r>
            <w:r>
              <w:rPr>
                <w:rFonts w:ascii="Arial" w:hAnsi="Arial" w:cs="Arial"/>
                <w:color w:val="202122"/>
                <w:sz w:val="13"/>
                <w:szCs w:val="13"/>
              </w:rPr>
              <w:br/>
            </w:r>
            <w:r>
              <w:rPr>
                <w:rFonts w:ascii="Arial" w:hAnsi="Arial" w:cs="Arial"/>
                <w:i/>
                <w:iCs/>
                <w:color w:val="202122"/>
                <w:sz w:val="13"/>
                <w:szCs w:val="13"/>
              </w:rPr>
              <w:t>164,8799</w:t>
            </w:r>
          </w:p>
        </w:tc>
        <w:tc>
          <w:tcPr>
            <w:tcW w:w="1701"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16h 06m 36s</w:t>
            </w:r>
          </w:p>
        </w:tc>
        <w:tc>
          <w:tcPr>
            <w:tcW w:w="851" w:type="dxa"/>
            <w:vAlign w:val="center"/>
          </w:tcPr>
          <w:p w:rsidR="00F0778E" w:rsidRDefault="00F0778E">
            <w:pPr>
              <w:jc w:val="right"/>
              <w:rPr>
                <w:rFonts w:ascii="Arial" w:hAnsi="Arial" w:cs="Arial"/>
                <w:color w:val="202122"/>
                <w:sz w:val="13"/>
                <w:szCs w:val="13"/>
              </w:rPr>
            </w:pPr>
            <w:r>
              <w:rPr>
                <w:rFonts w:ascii="Arial" w:hAnsi="Arial" w:cs="Arial"/>
                <w:color w:val="202122"/>
                <w:sz w:val="13"/>
                <w:szCs w:val="13"/>
              </w:rPr>
              <w:t>14</w:t>
            </w:r>
          </w:p>
        </w:tc>
        <w:tc>
          <w:tcPr>
            <w:tcW w:w="1134" w:type="dxa"/>
            <w:vAlign w:val="center"/>
          </w:tcPr>
          <w:p w:rsidR="00F0778E" w:rsidRDefault="00F0778E">
            <w:pPr>
              <w:jc w:val="center"/>
              <w:rPr>
                <w:rFonts w:ascii="Arial" w:hAnsi="Arial" w:cs="Arial"/>
                <w:color w:val="202122"/>
                <w:sz w:val="13"/>
                <w:szCs w:val="13"/>
              </w:rPr>
            </w:pPr>
            <w:r>
              <w:rPr>
                <w:rFonts w:ascii="Arial" w:hAnsi="Arial" w:cs="Arial"/>
                <w:color w:val="202122"/>
                <w:sz w:val="13"/>
                <w:szCs w:val="13"/>
              </w:rPr>
              <w:t>gazowo-lodowa</w:t>
            </w:r>
          </w:p>
        </w:tc>
      </w:tr>
    </w:tbl>
    <w:p w:rsidR="00F0778E" w:rsidRDefault="00F0778E" w:rsidP="00F0778E"/>
    <w:p w:rsidR="00F0778E" w:rsidRDefault="00F0778E" w:rsidP="00F0778E"/>
    <w:p w:rsidR="00F0778E" w:rsidRDefault="00F0778E" w:rsidP="002B7565">
      <w:pPr>
        <w:pStyle w:val="Rozdzia2"/>
        <w:numPr>
          <w:ilvl w:val="1"/>
          <w:numId w:val="2"/>
        </w:numPr>
        <w:sectPr w:rsidR="00F0778E" w:rsidSect="00F0778E">
          <w:pgSz w:w="16838" w:h="11906" w:orient="landscape"/>
          <w:pgMar w:top="1417" w:right="1417" w:bottom="1417" w:left="1417" w:header="708" w:footer="708" w:gutter="0"/>
          <w:cols w:space="708"/>
          <w:docGrid w:linePitch="360"/>
        </w:sectPr>
      </w:pPr>
    </w:p>
    <w:p w:rsidR="00FA7101" w:rsidRPr="00FA7101" w:rsidRDefault="00FA7101" w:rsidP="002B7565">
      <w:pPr>
        <w:pStyle w:val="Rozdzia2"/>
        <w:numPr>
          <w:ilvl w:val="1"/>
          <w:numId w:val="2"/>
        </w:numPr>
      </w:pPr>
      <w:bookmarkStart w:id="11" w:name="_Toc66703230"/>
      <w:r w:rsidRPr="00FA7101">
        <w:lastRenderedPageBreak/>
        <w:t>Planety wewnętrzne (skaliste)</w:t>
      </w:r>
      <w:bookmarkEnd w:id="11"/>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 Osobne artykuły: Planeta skalista</w:t>
      </w:r>
      <w:r w:rsidR="0013619E">
        <w:rPr>
          <w:rFonts w:asciiTheme="majorHAnsi" w:hAnsiTheme="majorHAnsi"/>
          <w:sz w:val="24"/>
          <w:szCs w:val="24"/>
        </w:rPr>
        <w:t xml:space="preserve"> i </w:t>
      </w:r>
      <w:r w:rsidRPr="00FA7101">
        <w:rPr>
          <w:rFonts w:asciiTheme="majorHAnsi" w:hAnsiTheme="majorHAnsi"/>
          <w:sz w:val="24"/>
          <w:szCs w:val="24"/>
        </w:rPr>
        <w:t>Planeta wewnętrzna.</w:t>
      </w:r>
    </w:p>
    <w:p w:rsidR="00A70934" w:rsidRDefault="00A70934" w:rsidP="00A70934">
      <w:pPr>
        <w:keepNext/>
        <w:spacing w:after="0" w:line="360" w:lineRule="auto"/>
        <w:jc w:val="center"/>
      </w:pPr>
      <w:r>
        <w:rPr>
          <w:noProof/>
          <w:lang w:eastAsia="pl-PL"/>
        </w:rPr>
        <w:drawing>
          <wp:inline distT="0" distB="0" distL="0" distR="0">
            <wp:extent cx="5760720" cy="2506873"/>
            <wp:effectExtent l="19050" t="0" r="0" b="0"/>
            <wp:docPr id="4" name="Obraz 4" descr="Plik:4 Terrestrial Planets Size Comp True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ik:4 Terrestrial Planets Size Comp True Color.png"/>
                    <pic:cNvPicPr>
                      <a:picLocks noChangeAspect="1" noChangeArrowheads="1"/>
                    </pic:cNvPicPr>
                  </pic:nvPicPr>
                  <pic:blipFill>
                    <a:blip r:embed="rId60" cstate="print"/>
                    <a:srcRect/>
                    <a:stretch>
                      <a:fillRect/>
                    </a:stretch>
                  </pic:blipFill>
                  <pic:spPr bwMode="auto">
                    <a:xfrm>
                      <a:off x="0" y="0"/>
                      <a:ext cx="5760720" cy="2506873"/>
                    </a:xfrm>
                    <a:prstGeom prst="rect">
                      <a:avLst/>
                    </a:prstGeom>
                    <a:noFill/>
                    <a:ln w="9525">
                      <a:noFill/>
                      <a:miter lim="800000"/>
                      <a:headEnd/>
                      <a:tailEnd/>
                    </a:ln>
                  </pic:spPr>
                </pic:pic>
              </a:graphicData>
            </a:graphic>
          </wp:inline>
        </w:drawing>
      </w:r>
    </w:p>
    <w:p w:rsidR="00FA7101" w:rsidRPr="00FA7101" w:rsidRDefault="00A70934" w:rsidP="00A70934">
      <w:pPr>
        <w:pStyle w:val="Legenda"/>
        <w:jc w:val="center"/>
        <w:rPr>
          <w:rFonts w:asciiTheme="majorHAnsi" w:hAnsiTheme="majorHAnsi"/>
          <w:sz w:val="24"/>
          <w:szCs w:val="24"/>
        </w:rPr>
      </w:pPr>
      <w:bookmarkStart w:id="12" w:name="_Toc64889331"/>
      <w:r>
        <w:t xml:space="preserve">Rys. </w:t>
      </w:r>
      <w:fldSimple w:instr=" SEQ Rys. \* ARABIC ">
        <w:r w:rsidR="00A535C0">
          <w:rPr>
            <w:noProof/>
          </w:rPr>
          <w:t>3</w:t>
        </w:r>
      </w:fldSimple>
      <w:r w:rsidR="00FD0E86">
        <w:t>. P</w:t>
      </w:r>
      <w:r>
        <w:t>lanety wewnętrzne (skaliste)</w:t>
      </w:r>
      <w:bookmarkEnd w:id="12"/>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Planety wewnętrzne. Od lewej do prawej: Merkury, Wenus, Ziemia</w:t>
      </w:r>
      <w:r w:rsidR="0013619E">
        <w:rPr>
          <w:rFonts w:asciiTheme="majorHAnsi" w:hAnsiTheme="majorHAnsi"/>
          <w:sz w:val="24"/>
          <w:szCs w:val="24"/>
        </w:rPr>
        <w:t xml:space="preserve"> i </w:t>
      </w:r>
      <w:r w:rsidRPr="00FA7101">
        <w:rPr>
          <w:rFonts w:asciiTheme="majorHAnsi" w:hAnsiTheme="majorHAnsi"/>
          <w:sz w:val="24"/>
          <w:szCs w:val="24"/>
        </w:rPr>
        <w:t>Mars (w skali)</w:t>
      </w:r>
    </w:p>
    <w:p w:rsid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Cztery wewnętrzne planety Układu Słonecznego są planetami skalistymi, mają dużą g</w:t>
      </w:r>
      <w:r w:rsidRPr="00FA7101">
        <w:rPr>
          <w:rFonts w:asciiTheme="majorHAnsi" w:hAnsiTheme="majorHAnsi"/>
          <w:sz w:val="24"/>
          <w:szCs w:val="24"/>
        </w:rPr>
        <w:t>ę</w:t>
      </w:r>
      <w:r w:rsidRPr="00FA7101">
        <w:rPr>
          <w:rFonts w:asciiTheme="majorHAnsi" w:hAnsiTheme="majorHAnsi"/>
          <w:sz w:val="24"/>
          <w:szCs w:val="24"/>
        </w:rPr>
        <w:t>stość, są zbudowane ze skał, mają najwyżej kilka księżyców lub nie mają ich</w:t>
      </w:r>
      <w:r w:rsidR="0013619E">
        <w:rPr>
          <w:rFonts w:asciiTheme="majorHAnsi" w:hAnsiTheme="majorHAnsi"/>
          <w:sz w:val="24"/>
          <w:szCs w:val="24"/>
        </w:rPr>
        <w:t xml:space="preserve"> w </w:t>
      </w:r>
      <w:r w:rsidRPr="00FA7101">
        <w:rPr>
          <w:rFonts w:asciiTheme="majorHAnsi" w:hAnsiTheme="majorHAnsi"/>
          <w:sz w:val="24"/>
          <w:szCs w:val="24"/>
        </w:rPr>
        <w:t>ogóle</w:t>
      </w:r>
      <w:r w:rsidR="0013619E">
        <w:rPr>
          <w:rFonts w:asciiTheme="majorHAnsi" w:hAnsiTheme="majorHAnsi"/>
          <w:sz w:val="24"/>
          <w:szCs w:val="24"/>
        </w:rPr>
        <w:t xml:space="preserve"> i </w:t>
      </w:r>
      <w:r w:rsidRPr="00FA7101">
        <w:rPr>
          <w:rFonts w:asciiTheme="majorHAnsi" w:hAnsiTheme="majorHAnsi"/>
          <w:sz w:val="24"/>
          <w:szCs w:val="24"/>
        </w:rPr>
        <w:t>nie mają pierścieni. Składają się</w:t>
      </w:r>
      <w:r w:rsidR="0013619E">
        <w:rPr>
          <w:rFonts w:asciiTheme="majorHAnsi" w:hAnsiTheme="majorHAnsi"/>
          <w:sz w:val="24"/>
          <w:szCs w:val="24"/>
        </w:rPr>
        <w:t xml:space="preserve"> w </w:t>
      </w:r>
      <w:r w:rsidRPr="00FA7101">
        <w:rPr>
          <w:rFonts w:asciiTheme="majorHAnsi" w:hAnsiTheme="majorHAnsi"/>
          <w:sz w:val="24"/>
          <w:szCs w:val="24"/>
        </w:rPr>
        <w:t>znacznej części</w:t>
      </w:r>
      <w:r>
        <w:rPr>
          <w:rFonts w:asciiTheme="majorHAnsi" w:hAnsiTheme="majorHAnsi"/>
          <w:sz w:val="24"/>
          <w:szCs w:val="24"/>
        </w:rPr>
        <w:t xml:space="preserve"> z </w:t>
      </w:r>
      <w:r w:rsidRPr="00FA7101">
        <w:rPr>
          <w:rFonts w:asciiTheme="majorHAnsi" w:hAnsiTheme="majorHAnsi"/>
          <w:sz w:val="24"/>
          <w:szCs w:val="24"/>
        </w:rPr>
        <w:t>minerałów</w:t>
      </w:r>
      <w:r w:rsidR="0013619E">
        <w:rPr>
          <w:rFonts w:asciiTheme="majorHAnsi" w:hAnsiTheme="majorHAnsi"/>
          <w:sz w:val="24"/>
          <w:szCs w:val="24"/>
        </w:rPr>
        <w:t xml:space="preserve"> o </w:t>
      </w:r>
      <w:r w:rsidRPr="00FA7101">
        <w:rPr>
          <w:rFonts w:asciiTheme="majorHAnsi" w:hAnsiTheme="majorHAnsi"/>
          <w:sz w:val="24"/>
          <w:szCs w:val="24"/>
        </w:rPr>
        <w:t>wysokiej temperaturze topnienia, takich jak krzemiany, które tworzą ich skorupę oraz płaszcz,</w:t>
      </w:r>
      <w:r w:rsidR="0013619E">
        <w:rPr>
          <w:rFonts w:asciiTheme="majorHAnsi" w:hAnsiTheme="majorHAnsi"/>
          <w:sz w:val="24"/>
          <w:szCs w:val="24"/>
        </w:rPr>
        <w:t xml:space="preserve"> a </w:t>
      </w:r>
      <w:r w:rsidRPr="00FA7101">
        <w:rPr>
          <w:rFonts w:asciiTheme="majorHAnsi" w:hAnsiTheme="majorHAnsi"/>
          <w:sz w:val="24"/>
          <w:szCs w:val="24"/>
        </w:rPr>
        <w:t>także metali takich jak żelazo</w:t>
      </w:r>
      <w:r w:rsidR="0013619E">
        <w:rPr>
          <w:rFonts w:asciiTheme="majorHAnsi" w:hAnsiTheme="majorHAnsi"/>
          <w:sz w:val="24"/>
          <w:szCs w:val="24"/>
        </w:rPr>
        <w:t xml:space="preserve"> i </w:t>
      </w:r>
      <w:r w:rsidRPr="00FA7101">
        <w:rPr>
          <w:rFonts w:asciiTheme="majorHAnsi" w:hAnsiTheme="majorHAnsi"/>
          <w:sz w:val="24"/>
          <w:szCs w:val="24"/>
        </w:rPr>
        <w:t>nikiel, które tworzą ich jądra. Trzy</w:t>
      </w:r>
      <w:r>
        <w:rPr>
          <w:rFonts w:asciiTheme="majorHAnsi" w:hAnsiTheme="majorHAnsi"/>
          <w:sz w:val="24"/>
          <w:szCs w:val="24"/>
        </w:rPr>
        <w:t xml:space="preserve"> z </w:t>
      </w:r>
      <w:r w:rsidRPr="00FA7101">
        <w:rPr>
          <w:rFonts w:asciiTheme="majorHAnsi" w:hAnsiTheme="majorHAnsi"/>
          <w:sz w:val="24"/>
          <w:szCs w:val="24"/>
        </w:rPr>
        <w:t>czterech planet wewnętrznych (Wenus, Ziemia</w:t>
      </w:r>
      <w:r w:rsidR="0013619E">
        <w:rPr>
          <w:rFonts w:asciiTheme="majorHAnsi" w:hAnsiTheme="majorHAnsi"/>
          <w:sz w:val="24"/>
          <w:szCs w:val="24"/>
        </w:rPr>
        <w:t xml:space="preserve"> i </w:t>
      </w:r>
      <w:r w:rsidRPr="00FA7101">
        <w:rPr>
          <w:rFonts w:asciiTheme="majorHAnsi" w:hAnsiTheme="majorHAnsi"/>
          <w:sz w:val="24"/>
          <w:szCs w:val="24"/>
        </w:rPr>
        <w:t>Mars) mają atmosferę. Na ich powierzchni występują kratery uderz</w:t>
      </w:r>
      <w:r w:rsidRPr="00FA7101">
        <w:rPr>
          <w:rFonts w:asciiTheme="majorHAnsi" w:hAnsiTheme="majorHAnsi"/>
          <w:sz w:val="24"/>
          <w:szCs w:val="24"/>
        </w:rPr>
        <w:t>e</w:t>
      </w:r>
      <w:r w:rsidRPr="00FA7101">
        <w:rPr>
          <w:rFonts w:asciiTheme="majorHAnsi" w:hAnsiTheme="majorHAnsi"/>
          <w:sz w:val="24"/>
          <w:szCs w:val="24"/>
        </w:rPr>
        <w:t>niowe oraz tektoniczne cechy ukształtowania powierzchni takie jak rowy tektoniczne</w:t>
      </w:r>
      <w:r w:rsidR="0013619E">
        <w:rPr>
          <w:rFonts w:asciiTheme="majorHAnsi" w:hAnsiTheme="majorHAnsi"/>
          <w:sz w:val="24"/>
          <w:szCs w:val="24"/>
        </w:rPr>
        <w:t xml:space="preserve"> i </w:t>
      </w:r>
      <w:r w:rsidRPr="00FA7101">
        <w:rPr>
          <w:rFonts w:asciiTheme="majorHAnsi" w:hAnsiTheme="majorHAnsi"/>
          <w:sz w:val="24"/>
          <w:szCs w:val="24"/>
        </w:rPr>
        <w:t>wulkany.</w:t>
      </w:r>
    </w:p>
    <w:p w:rsidR="00576515" w:rsidRDefault="00576515" w:rsidP="00576515">
      <w:pPr>
        <w:pStyle w:val="Legenda"/>
        <w:keepNext/>
      </w:pPr>
      <w:bookmarkStart w:id="13" w:name="_Toc66097320"/>
      <w:r>
        <w:t xml:space="preserve">Tabela </w:t>
      </w:r>
      <w:fldSimple w:instr=" SEQ Tabela \* ARABIC ">
        <w:r>
          <w:rPr>
            <w:noProof/>
          </w:rPr>
          <w:t>2</w:t>
        </w:r>
      </w:fldSimple>
      <w:r>
        <w:t>. Masy planet wewnętrznych</w:t>
      </w:r>
      <w:bookmarkEnd w:id="13"/>
    </w:p>
    <w:tbl>
      <w:tblPr>
        <w:tblStyle w:val="Tabela-Siatka"/>
        <w:tblW w:w="0" w:type="auto"/>
        <w:tblBorders>
          <w:top w:val="single" w:sz="18" w:space="0" w:color="002060"/>
          <w:left w:val="single" w:sz="18" w:space="0" w:color="002060"/>
          <w:bottom w:val="single" w:sz="18" w:space="0" w:color="002060"/>
          <w:right w:val="single" w:sz="18" w:space="0" w:color="002060"/>
          <w:insideH w:val="single" w:sz="4" w:space="0" w:color="00B050"/>
          <w:insideV w:val="single" w:sz="4" w:space="0" w:color="00B050"/>
        </w:tblBorders>
        <w:tblLook w:val="04A0"/>
      </w:tblPr>
      <w:tblGrid>
        <w:gridCol w:w="1277"/>
        <w:gridCol w:w="1281"/>
        <w:gridCol w:w="1276"/>
      </w:tblGrid>
      <w:tr w:rsidR="00576515" w:rsidRPr="00664659" w:rsidTr="00576515">
        <w:tc>
          <w:tcPr>
            <w:tcW w:w="1277" w:type="dxa"/>
            <w:tcBorders>
              <w:top w:val="single" w:sz="18" w:space="0" w:color="002060"/>
              <w:bottom w:val="single" w:sz="18" w:space="0" w:color="002060"/>
            </w:tcBorders>
            <w:shd w:val="clear" w:color="auto" w:fill="7F7F7F" w:themeFill="text1" w:themeFillTint="80"/>
            <w:vAlign w:val="center"/>
          </w:tcPr>
          <w:p w:rsidR="00576515" w:rsidRPr="00664659" w:rsidRDefault="00576515" w:rsidP="00576515">
            <w:pPr>
              <w:jc w:val="center"/>
              <w:rPr>
                <w:rFonts w:ascii="Arial" w:hAnsi="Arial" w:cs="Arial"/>
                <w:b/>
                <w:bCs/>
                <w:color w:val="FFFFFF" w:themeColor="background1"/>
                <w:sz w:val="13"/>
                <w:szCs w:val="13"/>
              </w:rPr>
            </w:pPr>
            <w:r w:rsidRPr="00664659">
              <w:rPr>
                <w:rFonts w:ascii="Arial" w:hAnsi="Arial" w:cs="Arial"/>
                <w:b/>
                <w:bCs/>
                <w:color w:val="FFFFFF" w:themeColor="background1"/>
                <w:sz w:val="13"/>
                <w:szCs w:val="13"/>
              </w:rPr>
              <w:t>LP</w:t>
            </w:r>
          </w:p>
        </w:tc>
        <w:tc>
          <w:tcPr>
            <w:tcW w:w="1281" w:type="dxa"/>
            <w:tcBorders>
              <w:top w:val="single" w:sz="18" w:space="0" w:color="002060"/>
              <w:bottom w:val="single" w:sz="18" w:space="0" w:color="002060"/>
            </w:tcBorders>
            <w:shd w:val="clear" w:color="auto" w:fill="7F7F7F" w:themeFill="text1" w:themeFillTint="80"/>
            <w:vAlign w:val="center"/>
          </w:tcPr>
          <w:p w:rsidR="00576515" w:rsidRPr="00664659" w:rsidRDefault="00576515" w:rsidP="00576515">
            <w:pPr>
              <w:jc w:val="center"/>
              <w:rPr>
                <w:rFonts w:ascii="Arial" w:hAnsi="Arial" w:cs="Arial"/>
                <w:b/>
                <w:bCs/>
                <w:color w:val="FFFFFF" w:themeColor="background1"/>
                <w:sz w:val="13"/>
                <w:szCs w:val="13"/>
              </w:rPr>
            </w:pPr>
            <w:r w:rsidRPr="00664659">
              <w:rPr>
                <w:rFonts w:ascii="Arial" w:hAnsi="Arial" w:cs="Arial"/>
                <w:b/>
                <w:bCs/>
                <w:color w:val="FFFFFF" w:themeColor="background1"/>
                <w:sz w:val="13"/>
                <w:szCs w:val="13"/>
              </w:rPr>
              <w:t>Obiekt</w:t>
            </w:r>
          </w:p>
        </w:tc>
        <w:tc>
          <w:tcPr>
            <w:tcW w:w="1276" w:type="dxa"/>
            <w:tcBorders>
              <w:top w:val="single" w:sz="18" w:space="0" w:color="002060"/>
              <w:bottom w:val="single" w:sz="18" w:space="0" w:color="002060"/>
            </w:tcBorders>
            <w:shd w:val="clear" w:color="auto" w:fill="7F7F7F" w:themeFill="text1" w:themeFillTint="80"/>
            <w:vAlign w:val="center"/>
          </w:tcPr>
          <w:p w:rsidR="00576515" w:rsidRPr="00664659" w:rsidRDefault="00576515" w:rsidP="00576515">
            <w:pPr>
              <w:jc w:val="center"/>
              <w:rPr>
                <w:rFonts w:ascii="Arial" w:hAnsi="Arial" w:cs="Arial"/>
                <w:b/>
                <w:bCs/>
                <w:color w:val="FFFFFF" w:themeColor="background1"/>
                <w:sz w:val="13"/>
                <w:szCs w:val="13"/>
              </w:rPr>
            </w:pPr>
            <w:r w:rsidRPr="00664659">
              <w:rPr>
                <w:rFonts w:ascii="Arial" w:hAnsi="Arial" w:cs="Arial"/>
                <w:b/>
                <w:bCs/>
                <w:color w:val="FFFFFF" w:themeColor="background1"/>
                <w:sz w:val="13"/>
                <w:szCs w:val="13"/>
              </w:rPr>
              <w:t>Masa</w:t>
            </w:r>
            <w:r w:rsidRPr="00664659">
              <w:rPr>
                <w:rFonts w:ascii="Arial" w:hAnsi="Arial" w:cs="Arial"/>
                <w:b/>
                <w:bCs/>
                <w:color w:val="FFFFFF" w:themeColor="background1"/>
                <w:sz w:val="13"/>
                <w:szCs w:val="13"/>
              </w:rPr>
              <w:br/>
              <w:t>(10</w:t>
            </w:r>
            <w:r w:rsidRPr="00664659">
              <w:rPr>
                <w:rFonts w:ascii="Arial" w:hAnsi="Arial" w:cs="Arial"/>
                <w:b/>
                <w:bCs/>
                <w:color w:val="FFFFFF" w:themeColor="background1"/>
                <w:sz w:val="13"/>
                <w:szCs w:val="13"/>
                <w:vertAlign w:val="superscript"/>
              </w:rPr>
              <w:t>21</w:t>
            </w:r>
            <w:r w:rsidRPr="00664659">
              <w:rPr>
                <w:rFonts w:ascii="Arial" w:hAnsi="Arial" w:cs="Arial"/>
                <w:b/>
                <w:bCs/>
                <w:color w:val="FFFFFF" w:themeColor="background1"/>
                <w:sz w:val="13"/>
                <w:szCs w:val="13"/>
              </w:rPr>
              <w:t> kg </w:t>
            </w:r>
            <w:r w:rsidRPr="00664659">
              <w:rPr>
                <w:rFonts w:ascii="Arial" w:hAnsi="Arial" w:cs="Arial"/>
                <w:b/>
                <w:bCs/>
                <w:i/>
                <w:iCs/>
                <w:color w:val="FFFFFF" w:themeColor="background1"/>
                <w:sz w:val="13"/>
                <w:szCs w:val="13"/>
              </w:rPr>
              <w:t>MZ</w:t>
            </w:r>
            <w:r w:rsidRPr="00664659">
              <w:rPr>
                <w:rFonts w:ascii="Arial" w:hAnsi="Arial" w:cs="Arial"/>
                <w:b/>
                <w:bCs/>
                <w:color w:val="FFFFFF" w:themeColor="background1"/>
                <w:sz w:val="13"/>
                <w:szCs w:val="13"/>
              </w:rPr>
              <w:t>)</w:t>
            </w:r>
          </w:p>
        </w:tc>
      </w:tr>
      <w:tr w:rsidR="00576515" w:rsidTr="00576515">
        <w:tc>
          <w:tcPr>
            <w:tcW w:w="1277" w:type="dxa"/>
            <w:tcBorders>
              <w:top w:val="single" w:sz="18" w:space="0" w:color="002060"/>
            </w:tcBorders>
            <w:vAlign w:val="center"/>
          </w:tcPr>
          <w:p w:rsidR="00576515" w:rsidRDefault="00576515" w:rsidP="00576515">
            <w:pPr>
              <w:jc w:val="center"/>
              <w:rPr>
                <w:rFonts w:ascii="Arial" w:hAnsi="Arial" w:cs="Arial"/>
                <w:color w:val="202122"/>
                <w:sz w:val="13"/>
                <w:szCs w:val="13"/>
              </w:rPr>
            </w:pPr>
            <w:r>
              <w:rPr>
                <w:rFonts w:ascii="Arial" w:hAnsi="Arial" w:cs="Arial"/>
                <w:color w:val="202122"/>
                <w:sz w:val="13"/>
                <w:szCs w:val="13"/>
              </w:rPr>
              <w:t>1</w:t>
            </w:r>
          </w:p>
        </w:tc>
        <w:tc>
          <w:tcPr>
            <w:tcW w:w="1281" w:type="dxa"/>
            <w:tcBorders>
              <w:top w:val="single" w:sz="18" w:space="0" w:color="002060"/>
            </w:tcBorders>
            <w:vAlign w:val="center"/>
          </w:tcPr>
          <w:p w:rsidR="00576515" w:rsidRDefault="00576515" w:rsidP="00576515">
            <w:pPr>
              <w:jc w:val="center"/>
              <w:rPr>
                <w:rFonts w:ascii="Arial" w:hAnsi="Arial" w:cs="Arial"/>
                <w:color w:val="202122"/>
                <w:sz w:val="13"/>
                <w:szCs w:val="13"/>
              </w:rPr>
            </w:pPr>
            <w:r w:rsidRPr="00F0778E">
              <w:rPr>
                <w:rFonts w:ascii="Arial" w:hAnsi="Arial" w:cs="Arial"/>
                <w:color w:val="202122"/>
                <w:sz w:val="13"/>
                <w:szCs w:val="13"/>
              </w:rPr>
              <w:t>Merkury</w:t>
            </w:r>
          </w:p>
        </w:tc>
        <w:tc>
          <w:tcPr>
            <w:tcW w:w="1276" w:type="dxa"/>
            <w:tcBorders>
              <w:top w:val="single" w:sz="18" w:space="0" w:color="002060"/>
            </w:tcBorders>
            <w:vAlign w:val="center"/>
          </w:tcPr>
          <w:p w:rsidR="00576515" w:rsidRDefault="00576515" w:rsidP="00576515">
            <w:pPr>
              <w:jc w:val="right"/>
              <w:rPr>
                <w:rFonts w:ascii="Arial" w:hAnsi="Arial" w:cs="Arial"/>
                <w:color w:val="202122"/>
                <w:sz w:val="13"/>
                <w:szCs w:val="13"/>
              </w:rPr>
            </w:pPr>
            <w:r>
              <w:rPr>
                <w:rFonts w:ascii="Arial" w:hAnsi="Arial" w:cs="Arial"/>
                <w:color w:val="202122"/>
                <w:sz w:val="13"/>
                <w:szCs w:val="13"/>
              </w:rPr>
              <w:t>330,2</w:t>
            </w:r>
            <w:r>
              <w:rPr>
                <w:rFonts w:ascii="Arial" w:hAnsi="Arial" w:cs="Arial"/>
                <w:color w:val="202122"/>
                <w:sz w:val="13"/>
                <w:szCs w:val="13"/>
              </w:rPr>
              <w:br/>
            </w:r>
            <w:r>
              <w:rPr>
                <w:rFonts w:ascii="Arial" w:hAnsi="Arial" w:cs="Arial"/>
                <w:i/>
                <w:iCs/>
                <w:color w:val="202122"/>
                <w:sz w:val="13"/>
                <w:szCs w:val="13"/>
              </w:rPr>
              <w:t>0,0552</w:t>
            </w:r>
          </w:p>
        </w:tc>
      </w:tr>
      <w:tr w:rsidR="00576515" w:rsidTr="00576515">
        <w:tc>
          <w:tcPr>
            <w:tcW w:w="1277" w:type="dxa"/>
            <w:vAlign w:val="center"/>
          </w:tcPr>
          <w:p w:rsidR="00576515" w:rsidRDefault="00576515" w:rsidP="00576515">
            <w:pPr>
              <w:jc w:val="center"/>
              <w:rPr>
                <w:rFonts w:ascii="Arial" w:hAnsi="Arial" w:cs="Arial"/>
                <w:color w:val="202122"/>
                <w:sz w:val="13"/>
                <w:szCs w:val="13"/>
              </w:rPr>
            </w:pPr>
            <w:r>
              <w:rPr>
                <w:rFonts w:ascii="Arial" w:hAnsi="Arial" w:cs="Arial"/>
                <w:color w:val="202122"/>
                <w:sz w:val="13"/>
                <w:szCs w:val="13"/>
              </w:rPr>
              <w:t>2</w:t>
            </w:r>
          </w:p>
        </w:tc>
        <w:tc>
          <w:tcPr>
            <w:tcW w:w="1281" w:type="dxa"/>
            <w:vAlign w:val="center"/>
          </w:tcPr>
          <w:p w:rsidR="00576515" w:rsidRDefault="00576515" w:rsidP="00576515">
            <w:pPr>
              <w:jc w:val="center"/>
              <w:rPr>
                <w:rFonts w:ascii="Arial" w:hAnsi="Arial" w:cs="Arial"/>
                <w:color w:val="202122"/>
                <w:sz w:val="13"/>
                <w:szCs w:val="13"/>
              </w:rPr>
            </w:pPr>
            <w:r w:rsidRPr="00F0778E">
              <w:rPr>
                <w:rFonts w:ascii="Arial" w:hAnsi="Arial" w:cs="Arial"/>
                <w:color w:val="202122"/>
                <w:sz w:val="13"/>
                <w:szCs w:val="13"/>
              </w:rPr>
              <w:t>Wenus</w:t>
            </w:r>
          </w:p>
        </w:tc>
        <w:tc>
          <w:tcPr>
            <w:tcW w:w="1276" w:type="dxa"/>
            <w:vAlign w:val="center"/>
          </w:tcPr>
          <w:p w:rsidR="00576515" w:rsidRDefault="00576515" w:rsidP="00576515">
            <w:pPr>
              <w:jc w:val="right"/>
              <w:rPr>
                <w:rFonts w:ascii="Arial" w:hAnsi="Arial" w:cs="Arial"/>
                <w:color w:val="202122"/>
                <w:sz w:val="13"/>
                <w:szCs w:val="13"/>
              </w:rPr>
            </w:pPr>
            <w:r>
              <w:rPr>
                <w:rFonts w:ascii="Arial" w:hAnsi="Arial" w:cs="Arial"/>
                <w:color w:val="202122"/>
                <w:sz w:val="13"/>
                <w:szCs w:val="13"/>
              </w:rPr>
              <w:t>4 868,5</w:t>
            </w:r>
            <w:r>
              <w:rPr>
                <w:rFonts w:ascii="Arial" w:hAnsi="Arial" w:cs="Arial"/>
                <w:color w:val="202122"/>
                <w:sz w:val="13"/>
                <w:szCs w:val="13"/>
              </w:rPr>
              <w:br/>
            </w:r>
            <w:r>
              <w:rPr>
                <w:rFonts w:ascii="Arial" w:hAnsi="Arial" w:cs="Arial"/>
                <w:i/>
                <w:iCs/>
                <w:color w:val="202122"/>
                <w:sz w:val="13"/>
                <w:szCs w:val="13"/>
              </w:rPr>
              <w:t>0,8149</w:t>
            </w:r>
          </w:p>
        </w:tc>
      </w:tr>
      <w:tr w:rsidR="00576515" w:rsidTr="00576515">
        <w:tc>
          <w:tcPr>
            <w:tcW w:w="1277" w:type="dxa"/>
            <w:vAlign w:val="center"/>
          </w:tcPr>
          <w:p w:rsidR="00576515" w:rsidRDefault="00576515" w:rsidP="00576515">
            <w:pPr>
              <w:jc w:val="center"/>
              <w:rPr>
                <w:rFonts w:ascii="Arial" w:hAnsi="Arial" w:cs="Arial"/>
                <w:color w:val="202122"/>
                <w:sz w:val="13"/>
                <w:szCs w:val="13"/>
              </w:rPr>
            </w:pPr>
            <w:r>
              <w:rPr>
                <w:rFonts w:ascii="Arial" w:hAnsi="Arial" w:cs="Arial"/>
                <w:color w:val="202122"/>
                <w:sz w:val="13"/>
                <w:szCs w:val="13"/>
              </w:rPr>
              <w:t>3</w:t>
            </w:r>
          </w:p>
        </w:tc>
        <w:tc>
          <w:tcPr>
            <w:tcW w:w="1281" w:type="dxa"/>
            <w:vAlign w:val="center"/>
          </w:tcPr>
          <w:p w:rsidR="00576515" w:rsidRDefault="00576515" w:rsidP="00576515">
            <w:pPr>
              <w:jc w:val="center"/>
              <w:rPr>
                <w:rFonts w:ascii="Arial" w:hAnsi="Arial" w:cs="Arial"/>
                <w:color w:val="202122"/>
                <w:sz w:val="13"/>
                <w:szCs w:val="13"/>
              </w:rPr>
            </w:pPr>
            <w:r w:rsidRPr="00F0778E">
              <w:rPr>
                <w:rFonts w:ascii="Arial" w:hAnsi="Arial" w:cs="Arial"/>
                <w:color w:val="202122"/>
                <w:sz w:val="13"/>
                <w:szCs w:val="13"/>
              </w:rPr>
              <w:t>Ziemia</w:t>
            </w:r>
          </w:p>
        </w:tc>
        <w:tc>
          <w:tcPr>
            <w:tcW w:w="1276" w:type="dxa"/>
            <w:vAlign w:val="center"/>
          </w:tcPr>
          <w:p w:rsidR="00576515" w:rsidRDefault="00576515" w:rsidP="00576515">
            <w:pPr>
              <w:jc w:val="right"/>
              <w:rPr>
                <w:rFonts w:ascii="Arial" w:hAnsi="Arial" w:cs="Arial"/>
                <w:color w:val="202122"/>
                <w:sz w:val="13"/>
                <w:szCs w:val="13"/>
              </w:rPr>
            </w:pPr>
            <w:r>
              <w:rPr>
                <w:rFonts w:ascii="Arial" w:hAnsi="Arial" w:cs="Arial"/>
                <w:color w:val="202122"/>
                <w:sz w:val="13"/>
                <w:szCs w:val="13"/>
              </w:rPr>
              <w:t>5 974,2</w:t>
            </w:r>
            <w:r>
              <w:rPr>
                <w:rFonts w:ascii="Arial" w:hAnsi="Arial" w:cs="Arial"/>
                <w:color w:val="202122"/>
                <w:sz w:val="13"/>
                <w:szCs w:val="13"/>
              </w:rPr>
              <w:br/>
            </w:r>
            <w:r>
              <w:rPr>
                <w:rFonts w:ascii="Arial" w:hAnsi="Arial" w:cs="Arial"/>
                <w:i/>
                <w:iCs/>
                <w:color w:val="202122"/>
                <w:sz w:val="13"/>
                <w:szCs w:val="13"/>
              </w:rPr>
              <w:t>1,0000</w:t>
            </w:r>
          </w:p>
        </w:tc>
      </w:tr>
      <w:tr w:rsidR="00576515" w:rsidTr="00576515">
        <w:tc>
          <w:tcPr>
            <w:tcW w:w="1277" w:type="dxa"/>
            <w:vAlign w:val="center"/>
          </w:tcPr>
          <w:p w:rsidR="00576515" w:rsidRDefault="00576515" w:rsidP="00576515">
            <w:pPr>
              <w:jc w:val="center"/>
              <w:rPr>
                <w:rFonts w:ascii="Arial" w:hAnsi="Arial" w:cs="Arial"/>
                <w:color w:val="202122"/>
                <w:sz w:val="13"/>
                <w:szCs w:val="13"/>
              </w:rPr>
            </w:pPr>
            <w:r>
              <w:rPr>
                <w:rFonts w:ascii="Arial" w:hAnsi="Arial" w:cs="Arial"/>
                <w:color w:val="202122"/>
                <w:sz w:val="13"/>
                <w:szCs w:val="13"/>
              </w:rPr>
              <w:t>4</w:t>
            </w:r>
          </w:p>
        </w:tc>
        <w:tc>
          <w:tcPr>
            <w:tcW w:w="1281" w:type="dxa"/>
            <w:vAlign w:val="center"/>
          </w:tcPr>
          <w:p w:rsidR="00576515" w:rsidRDefault="00576515" w:rsidP="00576515">
            <w:pPr>
              <w:jc w:val="center"/>
              <w:rPr>
                <w:rFonts w:ascii="Arial" w:hAnsi="Arial" w:cs="Arial"/>
                <w:color w:val="202122"/>
                <w:sz w:val="13"/>
                <w:szCs w:val="13"/>
              </w:rPr>
            </w:pPr>
            <w:r w:rsidRPr="00F0778E">
              <w:rPr>
                <w:rFonts w:ascii="Arial" w:hAnsi="Arial" w:cs="Arial"/>
                <w:color w:val="202122"/>
                <w:sz w:val="13"/>
                <w:szCs w:val="13"/>
              </w:rPr>
              <w:t>Mars</w:t>
            </w:r>
          </w:p>
        </w:tc>
        <w:tc>
          <w:tcPr>
            <w:tcW w:w="1276" w:type="dxa"/>
            <w:vAlign w:val="center"/>
          </w:tcPr>
          <w:p w:rsidR="00576515" w:rsidRDefault="00576515" w:rsidP="00576515">
            <w:pPr>
              <w:jc w:val="right"/>
              <w:rPr>
                <w:rFonts w:ascii="Arial" w:hAnsi="Arial" w:cs="Arial"/>
                <w:color w:val="202122"/>
                <w:sz w:val="13"/>
                <w:szCs w:val="13"/>
              </w:rPr>
            </w:pPr>
            <w:r>
              <w:rPr>
                <w:rFonts w:ascii="Arial" w:hAnsi="Arial" w:cs="Arial"/>
                <w:color w:val="202122"/>
                <w:sz w:val="13"/>
                <w:szCs w:val="13"/>
              </w:rPr>
              <w:t>641,9</w:t>
            </w:r>
            <w:r>
              <w:rPr>
                <w:rFonts w:ascii="Arial" w:hAnsi="Arial" w:cs="Arial"/>
                <w:color w:val="202122"/>
                <w:sz w:val="13"/>
                <w:szCs w:val="13"/>
              </w:rPr>
              <w:br/>
            </w:r>
            <w:r>
              <w:rPr>
                <w:rFonts w:ascii="Arial" w:hAnsi="Arial" w:cs="Arial"/>
                <w:i/>
                <w:iCs/>
                <w:color w:val="202122"/>
                <w:sz w:val="13"/>
                <w:szCs w:val="13"/>
              </w:rPr>
              <w:t>0,1074</w:t>
            </w:r>
          </w:p>
        </w:tc>
      </w:tr>
    </w:tbl>
    <w:p w:rsidR="00576515" w:rsidRDefault="00576515" w:rsidP="00FA7101">
      <w:pPr>
        <w:spacing w:after="0" w:line="360" w:lineRule="auto"/>
        <w:jc w:val="both"/>
        <w:rPr>
          <w:rFonts w:asciiTheme="majorHAnsi" w:hAnsiTheme="majorHAnsi"/>
          <w:sz w:val="24"/>
          <w:szCs w:val="24"/>
        </w:rPr>
      </w:pPr>
    </w:p>
    <w:p w:rsidR="002D0209" w:rsidRDefault="002D0209" w:rsidP="002D0209">
      <w:pPr>
        <w:pStyle w:val="Legenda"/>
        <w:keepNext/>
        <w:jc w:val="both"/>
      </w:pPr>
      <w:bookmarkStart w:id="14" w:name="_Toc66098533"/>
      <w:r>
        <w:lastRenderedPageBreak/>
        <w:t xml:space="preserve">Wykres </w:t>
      </w:r>
      <w:fldSimple w:instr=" SEQ Wykres \* ARABIC ">
        <w:r w:rsidR="000325C4">
          <w:rPr>
            <w:noProof/>
          </w:rPr>
          <w:t>1</w:t>
        </w:r>
      </w:fldSimple>
      <w:r>
        <w:t>. Masy planet wewnętrznych</w:t>
      </w:r>
      <w:bookmarkEnd w:id="14"/>
    </w:p>
    <w:p w:rsidR="002D0209" w:rsidRDefault="002D0209" w:rsidP="00FA7101">
      <w:pPr>
        <w:spacing w:after="0" w:line="360" w:lineRule="auto"/>
        <w:jc w:val="both"/>
        <w:rPr>
          <w:rFonts w:asciiTheme="majorHAnsi" w:hAnsiTheme="majorHAnsi"/>
          <w:sz w:val="24"/>
          <w:szCs w:val="24"/>
        </w:rPr>
      </w:pPr>
      <w:r w:rsidRPr="002D0209">
        <w:rPr>
          <w:rFonts w:asciiTheme="majorHAnsi" w:hAnsiTheme="majorHAnsi"/>
          <w:noProof/>
          <w:sz w:val="24"/>
          <w:szCs w:val="24"/>
          <w:lang w:eastAsia="pl-PL"/>
        </w:rPr>
        <w:drawing>
          <wp:inline distT="0" distB="0" distL="0" distR="0">
            <wp:extent cx="4548575" cy="2788835"/>
            <wp:effectExtent l="19050" t="0" r="23425" b="0"/>
            <wp:docPr id="11"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D0209" w:rsidRDefault="002D0209" w:rsidP="002D0209">
      <w:pPr>
        <w:pStyle w:val="Legenda"/>
        <w:keepNext/>
        <w:jc w:val="both"/>
      </w:pPr>
      <w:bookmarkStart w:id="15" w:name="_Toc66098534"/>
      <w:r>
        <w:t xml:space="preserve">Wykres </w:t>
      </w:r>
      <w:fldSimple w:instr=" SEQ Wykres \* ARABIC ">
        <w:r w:rsidR="000325C4">
          <w:rPr>
            <w:noProof/>
          </w:rPr>
          <w:t>2</w:t>
        </w:r>
      </w:fldSimple>
      <w:r>
        <w:t>. Stosunek mas planet wewnętrznych</w:t>
      </w:r>
      <w:bookmarkEnd w:id="15"/>
    </w:p>
    <w:p w:rsidR="002D0209" w:rsidRPr="00FA7101" w:rsidRDefault="002D0209" w:rsidP="00FA7101">
      <w:pPr>
        <w:spacing w:after="0" w:line="360" w:lineRule="auto"/>
        <w:jc w:val="both"/>
        <w:rPr>
          <w:rFonts w:asciiTheme="majorHAnsi" w:hAnsiTheme="majorHAnsi"/>
          <w:sz w:val="24"/>
          <w:szCs w:val="24"/>
        </w:rPr>
      </w:pPr>
      <w:r w:rsidRPr="002D0209">
        <w:rPr>
          <w:rFonts w:asciiTheme="majorHAnsi" w:hAnsiTheme="majorHAnsi"/>
          <w:noProof/>
          <w:sz w:val="24"/>
          <w:szCs w:val="24"/>
          <w:lang w:eastAsia="pl-PL"/>
        </w:rPr>
        <w:drawing>
          <wp:inline distT="0" distB="0" distL="0" distR="0">
            <wp:extent cx="4572000" cy="2745827"/>
            <wp:effectExtent l="19050" t="0" r="19050" b="0"/>
            <wp:docPr id="12"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2B7565">
      <w:pPr>
        <w:pStyle w:val="Rozdzia3"/>
        <w:numPr>
          <w:ilvl w:val="2"/>
          <w:numId w:val="2"/>
        </w:numPr>
      </w:pPr>
      <w:bookmarkStart w:id="16" w:name="_Toc66703231"/>
      <w:r w:rsidRPr="00FA7101">
        <w:t>Merkury</w:t>
      </w:r>
      <w:bookmarkEnd w:id="16"/>
    </w:p>
    <w:p w:rsid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Merkury (0,4 </w:t>
      </w:r>
      <w:proofErr w:type="spellStart"/>
      <w:r w:rsidRPr="00FA7101">
        <w:rPr>
          <w:rFonts w:asciiTheme="majorHAnsi" w:hAnsiTheme="majorHAnsi"/>
          <w:sz w:val="24"/>
          <w:szCs w:val="24"/>
        </w:rPr>
        <w:t>au</w:t>
      </w:r>
      <w:proofErr w:type="spellEnd"/>
      <w:r w:rsidRPr="00FA7101">
        <w:rPr>
          <w:rFonts w:asciiTheme="majorHAnsi" w:hAnsiTheme="majorHAnsi"/>
          <w:sz w:val="24"/>
          <w:szCs w:val="24"/>
        </w:rPr>
        <w:t>) jest najbliższą Słońca</w:t>
      </w:r>
      <w:r w:rsidR="0013619E">
        <w:rPr>
          <w:rFonts w:asciiTheme="majorHAnsi" w:hAnsiTheme="majorHAnsi"/>
          <w:sz w:val="24"/>
          <w:szCs w:val="24"/>
        </w:rPr>
        <w:t xml:space="preserve"> i </w:t>
      </w:r>
      <w:r w:rsidRPr="00FA7101">
        <w:rPr>
          <w:rFonts w:asciiTheme="majorHAnsi" w:hAnsiTheme="majorHAnsi"/>
          <w:sz w:val="24"/>
          <w:szCs w:val="24"/>
        </w:rPr>
        <w:t>najmniejszą planetą (0,055 masy Ziemi). Me</w:t>
      </w:r>
      <w:r w:rsidRPr="00FA7101">
        <w:rPr>
          <w:rFonts w:asciiTheme="majorHAnsi" w:hAnsiTheme="majorHAnsi"/>
          <w:sz w:val="24"/>
          <w:szCs w:val="24"/>
        </w:rPr>
        <w:t>r</w:t>
      </w:r>
      <w:r w:rsidRPr="00FA7101">
        <w:rPr>
          <w:rFonts w:asciiTheme="majorHAnsi" w:hAnsiTheme="majorHAnsi"/>
          <w:sz w:val="24"/>
          <w:szCs w:val="24"/>
        </w:rPr>
        <w:t>kury nie ma naturalnych satelitów,</w:t>
      </w:r>
      <w:r w:rsidR="0013619E">
        <w:rPr>
          <w:rFonts w:asciiTheme="majorHAnsi" w:hAnsiTheme="majorHAnsi"/>
          <w:sz w:val="24"/>
          <w:szCs w:val="24"/>
        </w:rPr>
        <w:t xml:space="preserve"> a </w:t>
      </w:r>
      <w:r w:rsidRPr="00FA7101">
        <w:rPr>
          <w:rFonts w:asciiTheme="majorHAnsi" w:hAnsiTheme="majorHAnsi"/>
          <w:sz w:val="24"/>
          <w:szCs w:val="24"/>
        </w:rPr>
        <w:t>jedyne znane jego cechy geologiczne oprócz krat</w:t>
      </w:r>
      <w:r w:rsidRPr="00FA7101">
        <w:rPr>
          <w:rFonts w:asciiTheme="majorHAnsi" w:hAnsiTheme="majorHAnsi"/>
          <w:sz w:val="24"/>
          <w:szCs w:val="24"/>
        </w:rPr>
        <w:t>e</w:t>
      </w:r>
      <w:r w:rsidRPr="00FA7101">
        <w:rPr>
          <w:rFonts w:asciiTheme="majorHAnsi" w:hAnsiTheme="majorHAnsi"/>
          <w:sz w:val="24"/>
          <w:szCs w:val="24"/>
        </w:rPr>
        <w:t>rów uderzeniowych to obłe grzbiety</w:t>
      </w:r>
      <w:r w:rsidR="0013619E">
        <w:rPr>
          <w:rFonts w:asciiTheme="majorHAnsi" w:hAnsiTheme="majorHAnsi"/>
          <w:sz w:val="24"/>
          <w:szCs w:val="24"/>
        </w:rPr>
        <w:t xml:space="preserve"> i </w:t>
      </w:r>
      <w:r w:rsidRPr="00FA7101">
        <w:rPr>
          <w:rFonts w:asciiTheme="majorHAnsi" w:hAnsiTheme="majorHAnsi"/>
          <w:sz w:val="24"/>
          <w:szCs w:val="24"/>
        </w:rPr>
        <w:t>urwiska, prawdopodobnie powstałe</w:t>
      </w:r>
      <w:r w:rsidR="0013619E">
        <w:rPr>
          <w:rFonts w:asciiTheme="majorHAnsi" w:hAnsiTheme="majorHAnsi"/>
          <w:sz w:val="24"/>
          <w:szCs w:val="24"/>
        </w:rPr>
        <w:t xml:space="preserve"> w </w:t>
      </w:r>
      <w:r w:rsidRPr="00FA7101">
        <w:rPr>
          <w:rFonts w:asciiTheme="majorHAnsi" w:hAnsiTheme="majorHAnsi"/>
          <w:sz w:val="24"/>
          <w:szCs w:val="24"/>
        </w:rPr>
        <w:t>okresie kurczenia się jego stygnącego wnętrza we wczesnej historii planety[24]. Merkury pr</w:t>
      </w:r>
      <w:r w:rsidRPr="00FA7101">
        <w:rPr>
          <w:rFonts w:asciiTheme="majorHAnsi" w:hAnsiTheme="majorHAnsi"/>
          <w:sz w:val="24"/>
          <w:szCs w:val="24"/>
        </w:rPr>
        <w:t>a</w:t>
      </w:r>
      <w:r w:rsidRPr="00FA7101">
        <w:rPr>
          <w:rFonts w:asciiTheme="majorHAnsi" w:hAnsiTheme="majorHAnsi"/>
          <w:sz w:val="24"/>
          <w:szCs w:val="24"/>
        </w:rPr>
        <w:t>wie</w:t>
      </w:r>
      <w:r w:rsidR="0013619E">
        <w:rPr>
          <w:rFonts w:asciiTheme="majorHAnsi" w:hAnsiTheme="majorHAnsi"/>
          <w:sz w:val="24"/>
          <w:szCs w:val="24"/>
        </w:rPr>
        <w:t xml:space="preserve"> w </w:t>
      </w:r>
      <w:r w:rsidRPr="00FA7101">
        <w:rPr>
          <w:rFonts w:asciiTheme="majorHAnsi" w:hAnsiTheme="majorHAnsi"/>
          <w:sz w:val="24"/>
          <w:szCs w:val="24"/>
        </w:rPr>
        <w:t xml:space="preserve">ogóle nie ma atmosfery, gdyż jest ona </w:t>
      </w:r>
      <w:r>
        <w:rPr>
          <w:rFonts w:asciiTheme="majorHAnsi" w:hAnsiTheme="majorHAnsi"/>
          <w:sz w:val="24"/>
          <w:szCs w:val="24"/>
        </w:rPr>
        <w:t>„</w:t>
      </w:r>
      <w:r w:rsidRPr="00FA7101">
        <w:rPr>
          <w:rFonts w:asciiTheme="majorHAnsi" w:hAnsiTheme="majorHAnsi"/>
          <w:sz w:val="24"/>
          <w:szCs w:val="24"/>
        </w:rPr>
        <w:t>zdmuchiwana</w:t>
      </w:r>
      <w:r>
        <w:rPr>
          <w:rFonts w:asciiTheme="majorHAnsi" w:hAnsiTheme="majorHAnsi"/>
          <w:sz w:val="24"/>
          <w:szCs w:val="24"/>
        </w:rPr>
        <w:t>”</w:t>
      </w:r>
      <w:r w:rsidRPr="00FA7101">
        <w:rPr>
          <w:rFonts w:asciiTheme="majorHAnsi" w:hAnsiTheme="majorHAnsi"/>
          <w:sz w:val="24"/>
          <w:szCs w:val="24"/>
        </w:rPr>
        <w:t xml:space="preserve"> przez wiatr słoneczny[25]. Nie wiadomo dokładnie jak ukształtowały się jego stosunkowo duże żelazne jądro</w:t>
      </w:r>
      <w:r w:rsidR="0013619E">
        <w:rPr>
          <w:rFonts w:asciiTheme="majorHAnsi" w:hAnsiTheme="majorHAnsi"/>
          <w:sz w:val="24"/>
          <w:szCs w:val="24"/>
        </w:rPr>
        <w:t xml:space="preserve"> i </w:t>
      </w:r>
      <w:r w:rsidRPr="00FA7101">
        <w:rPr>
          <w:rFonts w:asciiTheme="majorHAnsi" w:hAnsiTheme="majorHAnsi"/>
          <w:sz w:val="24"/>
          <w:szCs w:val="24"/>
        </w:rPr>
        <w:t xml:space="preserve">cienki płaszcz. Według części hipotez jego zewnętrzne warstwy zostały zdarte przez </w:t>
      </w:r>
      <w:r w:rsidRPr="00FA7101">
        <w:rPr>
          <w:rFonts w:asciiTheme="majorHAnsi" w:hAnsiTheme="majorHAnsi"/>
          <w:sz w:val="24"/>
          <w:szCs w:val="24"/>
        </w:rPr>
        <w:lastRenderedPageBreak/>
        <w:t>ogromne uderzenie</w:t>
      </w:r>
      <w:r w:rsidR="0013619E">
        <w:rPr>
          <w:rFonts w:asciiTheme="majorHAnsi" w:hAnsiTheme="majorHAnsi"/>
          <w:sz w:val="24"/>
          <w:szCs w:val="24"/>
        </w:rPr>
        <w:t xml:space="preserve"> i </w:t>
      </w:r>
      <w:r w:rsidRPr="00FA7101">
        <w:rPr>
          <w:rFonts w:asciiTheme="majorHAnsi" w:hAnsiTheme="majorHAnsi"/>
          <w:sz w:val="24"/>
          <w:szCs w:val="24"/>
        </w:rPr>
        <w:t>to spowodowało, że nie rozrósł się</w:t>
      </w:r>
      <w:r w:rsidR="0013619E">
        <w:rPr>
          <w:rFonts w:asciiTheme="majorHAnsi" w:hAnsiTheme="majorHAnsi"/>
          <w:sz w:val="24"/>
          <w:szCs w:val="24"/>
        </w:rPr>
        <w:t xml:space="preserve"> w </w:t>
      </w:r>
      <w:r w:rsidRPr="00FA7101">
        <w:rPr>
          <w:rFonts w:asciiTheme="majorHAnsi" w:hAnsiTheme="majorHAnsi"/>
          <w:sz w:val="24"/>
          <w:szCs w:val="24"/>
        </w:rPr>
        <w:t>pełni, będąc pod wpływem promieniowania młodego Słońca[26][27].</w:t>
      </w:r>
    </w:p>
    <w:p w:rsidR="00A70934" w:rsidRDefault="00A70934" w:rsidP="00A70934">
      <w:pPr>
        <w:keepNext/>
        <w:spacing w:after="0" w:line="360" w:lineRule="auto"/>
        <w:jc w:val="center"/>
      </w:pPr>
      <w:r>
        <w:rPr>
          <w:noProof/>
          <w:lang w:eastAsia="pl-PL"/>
        </w:rPr>
        <w:drawing>
          <wp:inline distT="0" distB="0" distL="0" distR="0">
            <wp:extent cx="3810000" cy="4017645"/>
            <wp:effectExtent l="19050" t="0" r="0" b="0"/>
            <wp:docPr id="7" name="Obraz 7" descr="Plik:Mercury Marin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ik:Mercury Mariner10.jpg"/>
                    <pic:cNvPicPr>
                      <a:picLocks noChangeAspect="1" noChangeArrowheads="1"/>
                    </pic:cNvPicPr>
                  </pic:nvPicPr>
                  <pic:blipFill>
                    <a:blip r:embed="rId63" cstate="print"/>
                    <a:srcRect/>
                    <a:stretch>
                      <a:fillRect/>
                    </a:stretch>
                  </pic:blipFill>
                  <pic:spPr bwMode="auto">
                    <a:xfrm>
                      <a:off x="0" y="0"/>
                      <a:ext cx="3810000" cy="4017645"/>
                    </a:xfrm>
                    <a:prstGeom prst="rect">
                      <a:avLst/>
                    </a:prstGeom>
                    <a:noFill/>
                    <a:ln w="9525">
                      <a:noFill/>
                      <a:miter lim="800000"/>
                      <a:headEnd/>
                      <a:tailEnd/>
                    </a:ln>
                  </pic:spPr>
                </pic:pic>
              </a:graphicData>
            </a:graphic>
          </wp:inline>
        </w:drawing>
      </w:r>
    </w:p>
    <w:p w:rsidR="00A70934" w:rsidRPr="00FA7101" w:rsidRDefault="00A70934" w:rsidP="00A70934">
      <w:pPr>
        <w:pStyle w:val="Legenda"/>
        <w:jc w:val="center"/>
        <w:rPr>
          <w:rFonts w:asciiTheme="majorHAnsi" w:hAnsiTheme="majorHAnsi"/>
          <w:sz w:val="24"/>
          <w:szCs w:val="24"/>
        </w:rPr>
      </w:pPr>
      <w:bookmarkStart w:id="17" w:name="_Toc64889332"/>
      <w:r>
        <w:t xml:space="preserve">Rys. </w:t>
      </w:r>
      <w:fldSimple w:instr=" SEQ Rys. \* ARABIC ">
        <w:r w:rsidR="00A535C0">
          <w:rPr>
            <w:noProof/>
          </w:rPr>
          <w:t>4</w:t>
        </w:r>
      </w:fldSimple>
      <w:r>
        <w:t>. Merkury</w:t>
      </w:r>
      <w:bookmarkEnd w:id="17"/>
    </w:p>
    <w:p w:rsidR="00FA7101" w:rsidRPr="00FA7101" w:rsidRDefault="00FA7101" w:rsidP="002B7565">
      <w:pPr>
        <w:pStyle w:val="Rozdzia3"/>
        <w:numPr>
          <w:ilvl w:val="2"/>
          <w:numId w:val="2"/>
        </w:numPr>
      </w:pPr>
      <w:bookmarkStart w:id="18" w:name="_Toc66703232"/>
      <w:r w:rsidRPr="00FA7101">
        <w:t>Wenus</w:t>
      </w:r>
      <w:bookmarkEnd w:id="18"/>
    </w:p>
    <w:p w:rsid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Wenus (0,7 </w:t>
      </w:r>
      <w:proofErr w:type="spellStart"/>
      <w:r w:rsidRPr="00FA7101">
        <w:rPr>
          <w:rFonts w:asciiTheme="majorHAnsi" w:hAnsiTheme="majorHAnsi"/>
          <w:sz w:val="24"/>
          <w:szCs w:val="24"/>
        </w:rPr>
        <w:t>au</w:t>
      </w:r>
      <w:proofErr w:type="spellEnd"/>
      <w:r w:rsidRPr="00FA7101">
        <w:rPr>
          <w:rFonts w:asciiTheme="majorHAnsi" w:hAnsiTheme="majorHAnsi"/>
          <w:sz w:val="24"/>
          <w:szCs w:val="24"/>
        </w:rPr>
        <w:t>) jest zbliżona rozmiarami do Ziemi (0,815 masy Ziemi)</w:t>
      </w:r>
      <w:r w:rsidR="0013619E">
        <w:rPr>
          <w:rFonts w:asciiTheme="majorHAnsi" w:hAnsiTheme="majorHAnsi"/>
          <w:sz w:val="24"/>
          <w:szCs w:val="24"/>
        </w:rPr>
        <w:t xml:space="preserve"> i </w:t>
      </w:r>
      <w:r w:rsidRPr="00FA7101">
        <w:rPr>
          <w:rFonts w:asciiTheme="majorHAnsi" w:hAnsiTheme="majorHAnsi"/>
          <w:sz w:val="24"/>
          <w:szCs w:val="24"/>
        </w:rPr>
        <w:t>podobnie jak ona, ma gruby płynny płaszcz wokół żelaznego jądra</w:t>
      </w:r>
      <w:r w:rsidR="0013619E">
        <w:rPr>
          <w:rFonts w:asciiTheme="majorHAnsi" w:hAnsiTheme="majorHAnsi"/>
          <w:sz w:val="24"/>
          <w:szCs w:val="24"/>
        </w:rPr>
        <w:t xml:space="preserve"> i </w:t>
      </w:r>
      <w:r w:rsidRPr="00FA7101">
        <w:rPr>
          <w:rFonts w:asciiTheme="majorHAnsi" w:hAnsiTheme="majorHAnsi"/>
          <w:sz w:val="24"/>
          <w:szCs w:val="24"/>
        </w:rPr>
        <w:t>masywną atmosferę, 90 razy gęs</w:t>
      </w:r>
      <w:r w:rsidRPr="00FA7101">
        <w:rPr>
          <w:rFonts w:asciiTheme="majorHAnsi" w:hAnsiTheme="majorHAnsi"/>
          <w:sz w:val="24"/>
          <w:szCs w:val="24"/>
        </w:rPr>
        <w:t>t</w:t>
      </w:r>
      <w:r w:rsidRPr="00FA7101">
        <w:rPr>
          <w:rFonts w:asciiTheme="majorHAnsi" w:hAnsiTheme="majorHAnsi"/>
          <w:sz w:val="24"/>
          <w:szCs w:val="24"/>
        </w:rPr>
        <w:t>szą niż ziemska. Wenus nie ma naturalnych satelitów. Jest najgorętszą planetą,</w:t>
      </w:r>
      <w:r w:rsidR="0013619E">
        <w:rPr>
          <w:rFonts w:asciiTheme="majorHAnsi" w:hAnsiTheme="majorHAnsi"/>
          <w:sz w:val="24"/>
          <w:szCs w:val="24"/>
        </w:rPr>
        <w:t xml:space="preserve"> o </w:t>
      </w:r>
      <w:r w:rsidRPr="00FA7101">
        <w:rPr>
          <w:rFonts w:asciiTheme="majorHAnsi" w:hAnsiTheme="majorHAnsi"/>
          <w:sz w:val="24"/>
          <w:szCs w:val="24"/>
        </w:rPr>
        <w:t>temperaturze powierzchni powyżej 400 °C,</w:t>
      </w:r>
      <w:r>
        <w:rPr>
          <w:rFonts w:asciiTheme="majorHAnsi" w:hAnsiTheme="majorHAnsi"/>
          <w:sz w:val="24"/>
          <w:szCs w:val="24"/>
        </w:rPr>
        <w:t xml:space="preserve"> z </w:t>
      </w:r>
      <w:r w:rsidRPr="00FA7101">
        <w:rPr>
          <w:rFonts w:asciiTheme="majorHAnsi" w:hAnsiTheme="majorHAnsi"/>
          <w:sz w:val="24"/>
          <w:szCs w:val="24"/>
        </w:rPr>
        <w:t>powodu dużej zawartości gazów ciepla</w:t>
      </w:r>
      <w:r w:rsidRPr="00FA7101">
        <w:rPr>
          <w:rFonts w:asciiTheme="majorHAnsi" w:hAnsiTheme="majorHAnsi"/>
          <w:sz w:val="24"/>
          <w:szCs w:val="24"/>
        </w:rPr>
        <w:t>r</w:t>
      </w:r>
      <w:r w:rsidRPr="00FA7101">
        <w:rPr>
          <w:rFonts w:asciiTheme="majorHAnsi" w:hAnsiTheme="majorHAnsi"/>
          <w:sz w:val="24"/>
          <w:szCs w:val="24"/>
        </w:rPr>
        <w:t>nianych</w:t>
      </w:r>
      <w:r w:rsidR="0013619E">
        <w:rPr>
          <w:rFonts w:asciiTheme="majorHAnsi" w:hAnsiTheme="majorHAnsi"/>
          <w:sz w:val="24"/>
          <w:szCs w:val="24"/>
        </w:rPr>
        <w:t xml:space="preserve"> w </w:t>
      </w:r>
      <w:r w:rsidRPr="00FA7101">
        <w:rPr>
          <w:rFonts w:asciiTheme="majorHAnsi" w:hAnsiTheme="majorHAnsi"/>
          <w:sz w:val="24"/>
          <w:szCs w:val="24"/>
        </w:rPr>
        <w:t>atmosferze[28]. Nie ma ona pola magnetycznego, które mogłoby zapobiec uszczupleniu jej gęstej atmosfery, co sugeruje, że atmosfera jest stale uzupełniana przez aktywność wulkaniczną[29]. Nie ma jednak innych dowodów współczesnej aktywności geologicznej na Wenus.</w:t>
      </w:r>
    </w:p>
    <w:p w:rsidR="00A70934" w:rsidRDefault="00A70934" w:rsidP="00A70934">
      <w:pPr>
        <w:keepNext/>
        <w:spacing w:after="0" w:line="360" w:lineRule="auto"/>
        <w:jc w:val="center"/>
      </w:pPr>
      <w:r>
        <w:rPr>
          <w:noProof/>
          <w:lang w:eastAsia="pl-PL"/>
        </w:rPr>
        <w:lastRenderedPageBreak/>
        <w:drawing>
          <wp:inline distT="0" distB="0" distL="0" distR="0">
            <wp:extent cx="5712460" cy="5712460"/>
            <wp:effectExtent l="19050" t="0" r="2540" b="0"/>
            <wp:docPr id="10" name="Obraz 10" descr="Plik:Venus 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ik:Venus globe.jpg"/>
                    <pic:cNvPicPr>
                      <a:picLocks noChangeAspect="1" noChangeArrowheads="1"/>
                    </pic:cNvPicPr>
                  </pic:nvPicPr>
                  <pic:blipFill>
                    <a:blip r:embed="rId64" cstate="print"/>
                    <a:srcRect/>
                    <a:stretch>
                      <a:fillRect/>
                    </a:stretch>
                  </pic:blipFill>
                  <pic:spPr bwMode="auto">
                    <a:xfrm>
                      <a:off x="0" y="0"/>
                      <a:ext cx="5712460" cy="5712460"/>
                    </a:xfrm>
                    <a:prstGeom prst="rect">
                      <a:avLst/>
                    </a:prstGeom>
                    <a:noFill/>
                    <a:ln w="9525">
                      <a:noFill/>
                      <a:miter lim="800000"/>
                      <a:headEnd/>
                      <a:tailEnd/>
                    </a:ln>
                  </pic:spPr>
                </pic:pic>
              </a:graphicData>
            </a:graphic>
          </wp:inline>
        </w:drawing>
      </w:r>
    </w:p>
    <w:p w:rsidR="00A70934" w:rsidRPr="00FA7101" w:rsidRDefault="00A70934" w:rsidP="00A70934">
      <w:pPr>
        <w:pStyle w:val="Legenda"/>
        <w:jc w:val="center"/>
        <w:rPr>
          <w:rFonts w:asciiTheme="majorHAnsi" w:hAnsiTheme="majorHAnsi"/>
          <w:sz w:val="24"/>
          <w:szCs w:val="24"/>
        </w:rPr>
      </w:pPr>
      <w:bookmarkStart w:id="19" w:name="_Toc64889333"/>
      <w:r>
        <w:t xml:space="preserve">Rys. </w:t>
      </w:r>
      <w:fldSimple w:instr=" SEQ Rys. \* ARABIC ">
        <w:r w:rsidR="00A535C0">
          <w:rPr>
            <w:noProof/>
          </w:rPr>
          <w:t>5</w:t>
        </w:r>
      </w:fldSimple>
      <w:r>
        <w:t>. Wenus</w:t>
      </w:r>
      <w:bookmarkEnd w:id="19"/>
    </w:p>
    <w:p w:rsidR="00FA7101" w:rsidRPr="00FA7101" w:rsidRDefault="00FA7101" w:rsidP="002B7565">
      <w:pPr>
        <w:pStyle w:val="Rozdzia3"/>
        <w:numPr>
          <w:ilvl w:val="2"/>
          <w:numId w:val="2"/>
        </w:numPr>
      </w:pPr>
      <w:bookmarkStart w:id="20" w:name="_Toc66703233"/>
      <w:r w:rsidRPr="00FA7101">
        <w:t>Ziemia</w:t>
      </w:r>
      <w:bookmarkEnd w:id="20"/>
    </w:p>
    <w:p w:rsid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Ziemia (1 </w:t>
      </w:r>
      <w:proofErr w:type="spellStart"/>
      <w:r w:rsidRPr="00FA7101">
        <w:rPr>
          <w:rFonts w:asciiTheme="majorHAnsi" w:hAnsiTheme="majorHAnsi"/>
          <w:sz w:val="24"/>
          <w:szCs w:val="24"/>
        </w:rPr>
        <w:t>au</w:t>
      </w:r>
      <w:proofErr w:type="spellEnd"/>
      <w:r w:rsidRPr="00FA7101">
        <w:rPr>
          <w:rFonts w:asciiTheme="majorHAnsi" w:hAnsiTheme="majorHAnsi"/>
          <w:sz w:val="24"/>
          <w:szCs w:val="24"/>
        </w:rPr>
        <w:t>) jest największą</w:t>
      </w:r>
      <w:r w:rsidR="0013619E">
        <w:rPr>
          <w:rFonts w:asciiTheme="majorHAnsi" w:hAnsiTheme="majorHAnsi"/>
          <w:sz w:val="24"/>
          <w:szCs w:val="24"/>
        </w:rPr>
        <w:t xml:space="preserve"> i </w:t>
      </w:r>
      <w:r w:rsidRPr="00FA7101">
        <w:rPr>
          <w:rFonts w:asciiTheme="majorHAnsi" w:hAnsiTheme="majorHAnsi"/>
          <w:sz w:val="24"/>
          <w:szCs w:val="24"/>
        </w:rPr>
        <w:t>najgęstszą</w:t>
      </w:r>
      <w:r>
        <w:rPr>
          <w:rFonts w:asciiTheme="majorHAnsi" w:hAnsiTheme="majorHAnsi"/>
          <w:sz w:val="24"/>
          <w:szCs w:val="24"/>
        </w:rPr>
        <w:t xml:space="preserve"> z </w:t>
      </w:r>
      <w:r w:rsidRPr="00FA7101">
        <w:rPr>
          <w:rFonts w:asciiTheme="majorHAnsi" w:hAnsiTheme="majorHAnsi"/>
          <w:sz w:val="24"/>
          <w:szCs w:val="24"/>
        </w:rPr>
        <w:t>planet wewnętrznych, jedyną</w:t>
      </w:r>
      <w:r>
        <w:rPr>
          <w:rFonts w:asciiTheme="majorHAnsi" w:hAnsiTheme="majorHAnsi"/>
          <w:sz w:val="24"/>
          <w:szCs w:val="24"/>
        </w:rPr>
        <w:t xml:space="preserve"> z </w:t>
      </w:r>
      <w:r w:rsidRPr="00FA7101">
        <w:rPr>
          <w:rFonts w:asciiTheme="majorHAnsi" w:hAnsiTheme="majorHAnsi"/>
          <w:sz w:val="24"/>
          <w:szCs w:val="24"/>
        </w:rPr>
        <w:t>pewnością aktywną geologicznie</w:t>
      </w:r>
      <w:r w:rsidR="0013619E">
        <w:rPr>
          <w:rFonts w:asciiTheme="majorHAnsi" w:hAnsiTheme="majorHAnsi"/>
          <w:sz w:val="24"/>
          <w:szCs w:val="24"/>
        </w:rPr>
        <w:t xml:space="preserve"> i </w:t>
      </w:r>
      <w:r w:rsidRPr="00FA7101">
        <w:rPr>
          <w:rFonts w:asciiTheme="majorHAnsi" w:hAnsiTheme="majorHAnsi"/>
          <w:sz w:val="24"/>
          <w:szCs w:val="24"/>
        </w:rPr>
        <w:t>jedyną znaną planetą, na której istnieje życie. Jej hydrosfera jest unikalna wśród planet skalistych. Jest także jedyną planetą gdzie została zaobserwow</w:t>
      </w:r>
      <w:r w:rsidRPr="00FA7101">
        <w:rPr>
          <w:rFonts w:asciiTheme="majorHAnsi" w:hAnsiTheme="majorHAnsi"/>
          <w:sz w:val="24"/>
          <w:szCs w:val="24"/>
        </w:rPr>
        <w:t>a</w:t>
      </w:r>
      <w:r w:rsidRPr="00FA7101">
        <w:rPr>
          <w:rFonts w:asciiTheme="majorHAnsi" w:hAnsiTheme="majorHAnsi"/>
          <w:sz w:val="24"/>
          <w:szCs w:val="24"/>
        </w:rPr>
        <w:t>na tektonika płyt. Atmosfera ziemska jest odmienna od atmosfer pozostałych planet</w:t>
      </w:r>
      <w:r w:rsidR="0013619E">
        <w:rPr>
          <w:rFonts w:asciiTheme="majorHAnsi" w:hAnsiTheme="majorHAnsi"/>
          <w:sz w:val="24"/>
          <w:szCs w:val="24"/>
        </w:rPr>
        <w:t xml:space="preserve"> i </w:t>
      </w:r>
      <w:r w:rsidRPr="00FA7101">
        <w:rPr>
          <w:rFonts w:asciiTheme="majorHAnsi" w:hAnsiTheme="majorHAnsi"/>
          <w:sz w:val="24"/>
          <w:szCs w:val="24"/>
        </w:rPr>
        <w:t>jest wciąż kształtowana przez procesy biologiczne, dzięki którym zawiera 21% woln</w:t>
      </w:r>
      <w:r w:rsidRPr="00FA7101">
        <w:rPr>
          <w:rFonts w:asciiTheme="majorHAnsi" w:hAnsiTheme="majorHAnsi"/>
          <w:sz w:val="24"/>
          <w:szCs w:val="24"/>
        </w:rPr>
        <w:t>e</w:t>
      </w:r>
      <w:r w:rsidRPr="00FA7101">
        <w:rPr>
          <w:rFonts w:asciiTheme="majorHAnsi" w:hAnsiTheme="majorHAnsi"/>
          <w:sz w:val="24"/>
          <w:szCs w:val="24"/>
        </w:rPr>
        <w:t>go tlenu[30]. Ma jednego naturalnego satelitę – Księżyc – jedynego dużego satelitę p</w:t>
      </w:r>
      <w:r w:rsidRPr="00FA7101">
        <w:rPr>
          <w:rFonts w:asciiTheme="majorHAnsi" w:hAnsiTheme="majorHAnsi"/>
          <w:sz w:val="24"/>
          <w:szCs w:val="24"/>
        </w:rPr>
        <w:t>o</w:t>
      </w:r>
      <w:r w:rsidRPr="00FA7101">
        <w:rPr>
          <w:rFonts w:asciiTheme="majorHAnsi" w:hAnsiTheme="majorHAnsi"/>
          <w:sz w:val="24"/>
          <w:szCs w:val="24"/>
        </w:rPr>
        <w:t>śród planet skalistych</w:t>
      </w:r>
      <w:r w:rsidR="0013619E">
        <w:rPr>
          <w:rFonts w:asciiTheme="majorHAnsi" w:hAnsiTheme="majorHAnsi"/>
          <w:sz w:val="24"/>
          <w:szCs w:val="24"/>
        </w:rPr>
        <w:t xml:space="preserve"> w </w:t>
      </w:r>
      <w:r w:rsidRPr="00FA7101">
        <w:rPr>
          <w:rFonts w:asciiTheme="majorHAnsi" w:hAnsiTheme="majorHAnsi"/>
          <w:sz w:val="24"/>
          <w:szCs w:val="24"/>
        </w:rPr>
        <w:t>Układzie Słonecznym. Czasem wręcz określa się układ Ziemia-Księżyc jako planetę podwójną.</w:t>
      </w:r>
    </w:p>
    <w:p w:rsidR="00A70934" w:rsidRDefault="00A70934" w:rsidP="00A70934">
      <w:pPr>
        <w:keepNext/>
        <w:spacing w:after="0" w:line="360" w:lineRule="auto"/>
        <w:jc w:val="center"/>
      </w:pPr>
      <w:r>
        <w:rPr>
          <w:noProof/>
          <w:lang w:eastAsia="pl-PL"/>
        </w:rPr>
        <w:lastRenderedPageBreak/>
        <w:drawing>
          <wp:inline distT="0" distB="0" distL="0" distR="0">
            <wp:extent cx="5760720" cy="5553900"/>
            <wp:effectExtent l="19050" t="0" r="0" b="0"/>
            <wp:docPr id="13" name="Obraz 13" descr="Plik:Earth showing Af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ik:Earth showing Afria.jpg"/>
                    <pic:cNvPicPr>
                      <a:picLocks noChangeAspect="1" noChangeArrowheads="1"/>
                    </pic:cNvPicPr>
                  </pic:nvPicPr>
                  <pic:blipFill>
                    <a:blip r:embed="rId65" cstate="print"/>
                    <a:srcRect/>
                    <a:stretch>
                      <a:fillRect/>
                    </a:stretch>
                  </pic:blipFill>
                  <pic:spPr bwMode="auto">
                    <a:xfrm>
                      <a:off x="0" y="0"/>
                      <a:ext cx="5760720" cy="5553900"/>
                    </a:xfrm>
                    <a:prstGeom prst="rect">
                      <a:avLst/>
                    </a:prstGeom>
                    <a:noFill/>
                    <a:ln w="9525">
                      <a:noFill/>
                      <a:miter lim="800000"/>
                      <a:headEnd/>
                      <a:tailEnd/>
                    </a:ln>
                  </pic:spPr>
                </pic:pic>
              </a:graphicData>
            </a:graphic>
          </wp:inline>
        </w:drawing>
      </w:r>
    </w:p>
    <w:p w:rsidR="00A70934" w:rsidRPr="00FA7101" w:rsidRDefault="00A70934" w:rsidP="00A70934">
      <w:pPr>
        <w:pStyle w:val="Legenda"/>
        <w:jc w:val="center"/>
        <w:rPr>
          <w:rFonts w:asciiTheme="majorHAnsi" w:hAnsiTheme="majorHAnsi"/>
          <w:sz w:val="24"/>
          <w:szCs w:val="24"/>
        </w:rPr>
      </w:pPr>
      <w:bookmarkStart w:id="21" w:name="_Toc64889334"/>
      <w:r>
        <w:t xml:space="preserve">Rys. </w:t>
      </w:r>
      <w:fldSimple w:instr=" SEQ Rys. \* ARABIC ">
        <w:r w:rsidR="00A535C0">
          <w:rPr>
            <w:noProof/>
          </w:rPr>
          <w:t>6</w:t>
        </w:r>
      </w:fldSimple>
      <w:r>
        <w:t>. Ziemia</w:t>
      </w:r>
      <w:bookmarkEnd w:id="21"/>
    </w:p>
    <w:p w:rsidR="00FA7101" w:rsidRPr="00FA7101" w:rsidRDefault="00FA7101" w:rsidP="002B7565">
      <w:pPr>
        <w:pStyle w:val="Rozdzia3"/>
        <w:numPr>
          <w:ilvl w:val="2"/>
          <w:numId w:val="2"/>
        </w:numPr>
      </w:pPr>
      <w:bookmarkStart w:id="22" w:name="_Toc66703234"/>
      <w:r w:rsidRPr="00FA7101">
        <w:t>Mars</w:t>
      </w:r>
      <w:bookmarkEnd w:id="22"/>
    </w:p>
    <w:p w:rsid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Mars (1,5 </w:t>
      </w:r>
      <w:proofErr w:type="spellStart"/>
      <w:r w:rsidRPr="00FA7101">
        <w:rPr>
          <w:rFonts w:asciiTheme="majorHAnsi" w:hAnsiTheme="majorHAnsi"/>
          <w:sz w:val="24"/>
          <w:szCs w:val="24"/>
        </w:rPr>
        <w:t>au</w:t>
      </w:r>
      <w:proofErr w:type="spellEnd"/>
      <w:r w:rsidRPr="00FA7101">
        <w:rPr>
          <w:rFonts w:asciiTheme="majorHAnsi" w:hAnsiTheme="majorHAnsi"/>
          <w:sz w:val="24"/>
          <w:szCs w:val="24"/>
        </w:rPr>
        <w:t>) jest mniejszy niż Ziemia</w:t>
      </w:r>
      <w:r w:rsidR="0013619E">
        <w:rPr>
          <w:rFonts w:asciiTheme="majorHAnsi" w:hAnsiTheme="majorHAnsi"/>
          <w:sz w:val="24"/>
          <w:szCs w:val="24"/>
        </w:rPr>
        <w:t xml:space="preserve"> i </w:t>
      </w:r>
      <w:r w:rsidRPr="00FA7101">
        <w:rPr>
          <w:rFonts w:asciiTheme="majorHAnsi" w:hAnsiTheme="majorHAnsi"/>
          <w:sz w:val="24"/>
          <w:szCs w:val="24"/>
        </w:rPr>
        <w:t>Wenus (0,107 masy Ziemi). Ma rzadką atmosferę złożoną głównie</w:t>
      </w:r>
      <w:r>
        <w:rPr>
          <w:rFonts w:asciiTheme="majorHAnsi" w:hAnsiTheme="majorHAnsi"/>
          <w:sz w:val="24"/>
          <w:szCs w:val="24"/>
        </w:rPr>
        <w:t xml:space="preserve"> z </w:t>
      </w:r>
      <w:r w:rsidRPr="00FA7101">
        <w:rPr>
          <w:rFonts w:asciiTheme="majorHAnsi" w:hAnsiTheme="majorHAnsi"/>
          <w:sz w:val="24"/>
          <w:szCs w:val="24"/>
        </w:rPr>
        <w:t>dwutlenku węgla. Jego powierzchnia jest usiana wieloma wulkanami takimi jak Olympus Mons</w:t>
      </w:r>
      <w:r w:rsidR="0013619E">
        <w:rPr>
          <w:rFonts w:asciiTheme="majorHAnsi" w:hAnsiTheme="majorHAnsi"/>
          <w:sz w:val="24"/>
          <w:szCs w:val="24"/>
        </w:rPr>
        <w:t xml:space="preserve"> i </w:t>
      </w:r>
      <w:r w:rsidRPr="00FA7101">
        <w:rPr>
          <w:rFonts w:asciiTheme="majorHAnsi" w:hAnsiTheme="majorHAnsi"/>
          <w:sz w:val="24"/>
          <w:szCs w:val="24"/>
        </w:rPr>
        <w:t xml:space="preserve">dolinami pochodzenia tektonicznego takimi jak </w:t>
      </w:r>
      <w:proofErr w:type="spellStart"/>
      <w:r w:rsidRPr="00FA7101">
        <w:rPr>
          <w:rFonts w:asciiTheme="majorHAnsi" w:hAnsiTheme="majorHAnsi"/>
          <w:sz w:val="24"/>
          <w:szCs w:val="24"/>
        </w:rPr>
        <w:t>Valles</w:t>
      </w:r>
      <w:proofErr w:type="spellEnd"/>
      <w:r w:rsidRPr="00FA7101">
        <w:rPr>
          <w:rFonts w:asciiTheme="majorHAnsi" w:hAnsiTheme="majorHAnsi"/>
          <w:sz w:val="24"/>
          <w:szCs w:val="24"/>
        </w:rPr>
        <w:t xml:space="preserve"> </w:t>
      </w:r>
      <w:proofErr w:type="spellStart"/>
      <w:r w:rsidRPr="00FA7101">
        <w:rPr>
          <w:rFonts w:asciiTheme="majorHAnsi" w:hAnsiTheme="majorHAnsi"/>
          <w:sz w:val="24"/>
          <w:szCs w:val="24"/>
        </w:rPr>
        <w:t>Mar</w:t>
      </w:r>
      <w:r w:rsidRPr="00FA7101">
        <w:rPr>
          <w:rFonts w:asciiTheme="majorHAnsi" w:hAnsiTheme="majorHAnsi"/>
          <w:sz w:val="24"/>
          <w:szCs w:val="24"/>
        </w:rPr>
        <w:t>i</w:t>
      </w:r>
      <w:r w:rsidRPr="00FA7101">
        <w:rPr>
          <w:rFonts w:asciiTheme="majorHAnsi" w:hAnsiTheme="majorHAnsi"/>
          <w:sz w:val="24"/>
          <w:szCs w:val="24"/>
        </w:rPr>
        <w:t>neris</w:t>
      </w:r>
      <w:proofErr w:type="spellEnd"/>
      <w:r w:rsidRPr="00FA7101">
        <w:rPr>
          <w:rFonts w:asciiTheme="majorHAnsi" w:hAnsiTheme="majorHAnsi"/>
          <w:sz w:val="24"/>
          <w:szCs w:val="24"/>
        </w:rPr>
        <w:t>. Nie wiadomo, czy Mars wykazuje współcześnie aktywność geologiczną. Jego cze</w:t>
      </w:r>
      <w:r w:rsidRPr="00FA7101">
        <w:rPr>
          <w:rFonts w:asciiTheme="majorHAnsi" w:hAnsiTheme="majorHAnsi"/>
          <w:sz w:val="24"/>
          <w:szCs w:val="24"/>
        </w:rPr>
        <w:t>r</w:t>
      </w:r>
      <w:r w:rsidRPr="00FA7101">
        <w:rPr>
          <w:rFonts w:asciiTheme="majorHAnsi" w:hAnsiTheme="majorHAnsi"/>
          <w:sz w:val="24"/>
          <w:szCs w:val="24"/>
        </w:rPr>
        <w:t>wona barwa pochodzi od gleby bogatej</w:t>
      </w:r>
      <w:r w:rsidR="0013619E">
        <w:rPr>
          <w:rFonts w:asciiTheme="majorHAnsi" w:hAnsiTheme="majorHAnsi"/>
          <w:sz w:val="24"/>
          <w:szCs w:val="24"/>
        </w:rPr>
        <w:t xml:space="preserve"> w </w:t>
      </w:r>
      <w:r w:rsidRPr="00FA7101">
        <w:rPr>
          <w:rFonts w:asciiTheme="majorHAnsi" w:hAnsiTheme="majorHAnsi"/>
          <w:sz w:val="24"/>
          <w:szCs w:val="24"/>
        </w:rPr>
        <w:t xml:space="preserve">tlenki żelaza[31]. Mars ma dwa niewielkie księżyce: </w:t>
      </w:r>
      <w:proofErr w:type="spellStart"/>
      <w:r w:rsidRPr="00FA7101">
        <w:rPr>
          <w:rFonts w:asciiTheme="majorHAnsi" w:hAnsiTheme="majorHAnsi"/>
          <w:sz w:val="24"/>
          <w:szCs w:val="24"/>
        </w:rPr>
        <w:t>Fobosa</w:t>
      </w:r>
      <w:proofErr w:type="spellEnd"/>
      <w:r w:rsidR="0013619E">
        <w:rPr>
          <w:rFonts w:asciiTheme="majorHAnsi" w:hAnsiTheme="majorHAnsi"/>
          <w:sz w:val="24"/>
          <w:szCs w:val="24"/>
        </w:rPr>
        <w:t xml:space="preserve"> i </w:t>
      </w:r>
      <w:proofErr w:type="spellStart"/>
      <w:r w:rsidRPr="00FA7101">
        <w:rPr>
          <w:rFonts w:asciiTheme="majorHAnsi" w:hAnsiTheme="majorHAnsi"/>
          <w:sz w:val="24"/>
          <w:szCs w:val="24"/>
        </w:rPr>
        <w:t>Deimosa</w:t>
      </w:r>
      <w:proofErr w:type="spellEnd"/>
      <w:r w:rsidRPr="00FA7101">
        <w:rPr>
          <w:rFonts w:asciiTheme="majorHAnsi" w:hAnsiTheme="majorHAnsi"/>
          <w:sz w:val="24"/>
          <w:szCs w:val="24"/>
        </w:rPr>
        <w:t>. Mogą one być przechwyconymi planetoidami (przypomin</w:t>
      </w:r>
      <w:r w:rsidRPr="00FA7101">
        <w:rPr>
          <w:rFonts w:asciiTheme="majorHAnsi" w:hAnsiTheme="majorHAnsi"/>
          <w:sz w:val="24"/>
          <w:szCs w:val="24"/>
        </w:rPr>
        <w:t>a</w:t>
      </w:r>
      <w:r w:rsidRPr="00FA7101">
        <w:rPr>
          <w:rFonts w:asciiTheme="majorHAnsi" w:hAnsiTheme="majorHAnsi"/>
          <w:sz w:val="24"/>
          <w:szCs w:val="24"/>
        </w:rPr>
        <w:t>ją je składem), lub mogły powstać na orbitach podobnych do dzisiejszych, na co wskaz</w:t>
      </w:r>
      <w:r w:rsidRPr="00FA7101">
        <w:rPr>
          <w:rFonts w:asciiTheme="majorHAnsi" w:hAnsiTheme="majorHAnsi"/>
          <w:sz w:val="24"/>
          <w:szCs w:val="24"/>
        </w:rPr>
        <w:t>u</w:t>
      </w:r>
      <w:r w:rsidRPr="00FA7101">
        <w:rPr>
          <w:rFonts w:asciiTheme="majorHAnsi" w:hAnsiTheme="majorHAnsi"/>
          <w:sz w:val="24"/>
          <w:szCs w:val="24"/>
        </w:rPr>
        <w:t>je dynamika[32], np.</w:t>
      </w:r>
      <w:r>
        <w:rPr>
          <w:rFonts w:asciiTheme="majorHAnsi" w:hAnsiTheme="majorHAnsi"/>
          <w:sz w:val="24"/>
          <w:szCs w:val="24"/>
        </w:rPr>
        <w:t xml:space="preserve"> z </w:t>
      </w:r>
      <w:r w:rsidRPr="00FA7101">
        <w:rPr>
          <w:rFonts w:asciiTheme="majorHAnsi" w:hAnsiTheme="majorHAnsi"/>
          <w:sz w:val="24"/>
          <w:szCs w:val="24"/>
        </w:rPr>
        <w:t>materii wyrzuconej przy uderzeniu dużego ciała</w:t>
      </w:r>
      <w:r w:rsidR="0013619E">
        <w:rPr>
          <w:rFonts w:asciiTheme="majorHAnsi" w:hAnsiTheme="majorHAnsi"/>
          <w:sz w:val="24"/>
          <w:szCs w:val="24"/>
        </w:rPr>
        <w:t xml:space="preserve"> w </w:t>
      </w:r>
      <w:r w:rsidRPr="00FA7101">
        <w:rPr>
          <w:rFonts w:asciiTheme="majorHAnsi" w:hAnsiTheme="majorHAnsi"/>
          <w:sz w:val="24"/>
          <w:szCs w:val="24"/>
        </w:rPr>
        <w:t>Marsa.</w:t>
      </w:r>
    </w:p>
    <w:p w:rsidR="00A70934" w:rsidRDefault="00A70934" w:rsidP="00A70934">
      <w:pPr>
        <w:keepNext/>
        <w:spacing w:after="0" w:line="360" w:lineRule="auto"/>
        <w:jc w:val="center"/>
      </w:pPr>
      <w:r>
        <w:rPr>
          <w:noProof/>
          <w:lang w:eastAsia="pl-PL"/>
        </w:rPr>
        <w:lastRenderedPageBreak/>
        <w:drawing>
          <wp:inline distT="0" distB="0" distL="0" distR="0">
            <wp:extent cx="4104988" cy="4091710"/>
            <wp:effectExtent l="19050" t="0" r="0" b="0"/>
            <wp:docPr id="22" name="Obraz 22" descr="Plik:Celestia m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ik:Celestia mars.jpg"/>
                    <pic:cNvPicPr>
                      <a:picLocks noChangeAspect="1" noChangeArrowheads="1"/>
                    </pic:cNvPicPr>
                  </pic:nvPicPr>
                  <pic:blipFill>
                    <a:blip r:embed="rId66" cstate="print"/>
                    <a:srcRect l="14494" t="5817" r="14352" b="5316"/>
                    <a:stretch>
                      <a:fillRect/>
                    </a:stretch>
                  </pic:blipFill>
                  <pic:spPr bwMode="auto">
                    <a:xfrm>
                      <a:off x="0" y="0"/>
                      <a:ext cx="4104988" cy="4091710"/>
                    </a:xfrm>
                    <a:prstGeom prst="rect">
                      <a:avLst/>
                    </a:prstGeom>
                    <a:noFill/>
                    <a:ln w="9525">
                      <a:noFill/>
                      <a:miter lim="800000"/>
                      <a:headEnd/>
                      <a:tailEnd/>
                    </a:ln>
                  </pic:spPr>
                </pic:pic>
              </a:graphicData>
            </a:graphic>
          </wp:inline>
        </w:drawing>
      </w:r>
    </w:p>
    <w:p w:rsidR="00A70934" w:rsidRPr="00FA7101" w:rsidRDefault="00A70934" w:rsidP="00A70934">
      <w:pPr>
        <w:pStyle w:val="Legenda"/>
        <w:jc w:val="center"/>
        <w:rPr>
          <w:rFonts w:asciiTheme="majorHAnsi" w:hAnsiTheme="majorHAnsi"/>
          <w:sz w:val="24"/>
          <w:szCs w:val="24"/>
        </w:rPr>
      </w:pPr>
      <w:bookmarkStart w:id="23" w:name="_Toc64889335"/>
      <w:r>
        <w:t xml:space="preserve">Rys. </w:t>
      </w:r>
      <w:fldSimple w:instr=" SEQ Rys. \* ARABIC ">
        <w:r w:rsidR="00A535C0">
          <w:rPr>
            <w:noProof/>
          </w:rPr>
          <w:t>7</w:t>
        </w:r>
      </w:fldSimple>
      <w:r>
        <w:t>. Mars</w:t>
      </w:r>
      <w:bookmarkEnd w:id="23"/>
    </w:p>
    <w:p w:rsidR="00FA7101" w:rsidRPr="00FA7101" w:rsidRDefault="00FA7101" w:rsidP="002B7565">
      <w:pPr>
        <w:pStyle w:val="Rozdzia2"/>
        <w:numPr>
          <w:ilvl w:val="1"/>
          <w:numId w:val="2"/>
        </w:numPr>
      </w:pPr>
      <w:bookmarkStart w:id="24" w:name="_Toc66703235"/>
      <w:r w:rsidRPr="00FA7101">
        <w:t>Pas planetoid</w:t>
      </w:r>
      <w:bookmarkEnd w:id="24"/>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 Osobne artykuły: Pas planetoid</w:t>
      </w:r>
      <w:r w:rsidR="0013619E">
        <w:rPr>
          <w:rFonts w:asciiTheme="majorHAnsi" w:hAnsiTheme="majorHAnsi"/>
          <w:sz w:val="24"/>
          <w:szCs w:val="24"/>
        </w:rPr>
        <w:t xml:space="preserve"> i </w:t>
      </w:r>
      <w:r w:rsidRPr="00FA7101">
        <w:rPr>
          <w:rFonts w:asciiTheme="majorHAnsi" w:hAnsiTheme="majorHAnsi"/>
          <w:sz w:val="24"/>
          <w:szCs w:val="24"/>
        </w:rPr>
        <w:t>Rodziny planetoid.</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Pas planetoid</w:t>
      </w:r>
      <w:r w:rsidR="0013619E">
        <w:rPr>
          <w:rFonts w:asciiTheme="majorHAnsi" w:hAnsiTheme="majorHAnsi"/>
          <w:sz w:val="24"/>
          <w:szCs w:val="24"/>
        </w:rPr>
        <w:t xml:space="preserve"> i </w:t>
      </w:r>
      <w:r w:rsidRPr="00FA7101">
        <w:rPr>
          <w:rFonts w:asciiTheme="majorHAnsi" w:hAnsiTheme="majorHAnsi"/>
          <w:sz w:val="24"/>
          <w:szCs w:val="24"/>
        </w:rPr>
        <w:t>planetoidy trojańskie</w:t>
      </w: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Planetoidy to</w:t>
      </w:r>
      <w:r w:rsidR="0013619E">
        <w:rPr>
          <w:rFonts w:asciiTheme="majorHAnsi" w:hAnsiTheme="majorHAnsi"/>
          <w:sz w:val="24"/>
          <w:szCs w:val="24"/>
        </w:rPr>
        <w:t xml:space="preserve"> w </w:t>
      </w:r>
      <w:r w:rsidRPr="00FA7101">
        <w:rPr>
          <w:rFonts w:asciiTheme="majorHAnsi" w:hAnsiTheme="majorHAnsi"/>
          <w:sz w:val="24"/>
          <w:szCs w:val="24"/>
        </w:rPr>
        <w:t>większości małe ciała Układu Słonecznego, składające się głównie ze skalistych</w:t>
      </w:r>
      <w:r w:rsidR="0013619E">
        <w:rPr>
          <w:rFonts w:asciiTheme="majorHAnsi" w:hAnsiTheme="majorHAnsi"/>
          <w:sz w:val="24"/>
          <w:szCs w:val="24"/>
        </w:rPr>
        <w:t xml:space="preserve"> i </w:t>
      </w:r>
      <w:r w:rsidRPr="00FA7101">
        <w:rPr>
          <w:rFonts w:asciiTheme="majorHAnsi" w:hAnsiTheme="majorHAnsi"/>
          <w:sz w:val="24"/>
          <w:szCs w:val="24"/>
        </w:rPr>
        <w:t>metalicznych minerałów.</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Główny pas planetoid zajmuje orbitę pomiędzy Marsem</w:t>
      </w:r>
      <w:r w:rsidR="0013619E">
        <w:rPr>
          <w:rFonts w:asciiTheme="majorHAnsi" w:hAnsiTheme="majorHAnsi"/>
          <w:sz w:val="24"/>
          <w:szCs w:val="24"/>
        </w:rPr>
        <w:t xml:space="preserve"> a </w:t>
      </w:r>
      <w:r w:rsidRPr="00FA7101">
        <w:rPr>
          <w:rFonts w:asciiTheme="majorHAnsi" w:hAnsiTheme="majorHAnsi"/>
          <w:sz w:val="24"/>
          <w:szCs w:val="24"/>
        </w:rPr>
        <w:t>Jowiszem,</w:t>
      </w:r>
      <w:r w:rsidR="0013619E">
        <w:rPr>
          <w:rFonts w:asciiTheme="majorHAnsi" w:hAnsiTheme="majorHAnsi"/>
          <w:sz w:val="24"/>
          <w:szCs w:val="24"/>
        </w:rPr>
        <w:t xml:space="preserve"> w </w:t>
      </w:r>
      <w:r w:rsidRPr="00FA7101">
        <w:rPr>
          <w:rFonts w:asciiTheme="majorHAnsi" w:hAnsiTheme="majorHAnsi"/>
          <w:sz w:val="24"/>
          <w:szCs w:val="24"/>
        </w:rPr>
        <w:t xml:space="preserve">obszarze od 2,12 do 3,3 </w:t>
      </w:r>
      <w:proofErr w:type="spellStart"/>
      <w:r w:rsidRPr="00FA7101">
        <w:rPr>
          <w:rFonts w:asciiTheme="majorHAnsi" w:hAnsiTheme="majorHAnsi"/>
          <w:sz w:val="24"/>
          <w:szCs w:val="24"/>
        </w:rPr>
        <w:t>au</w:t>
      </w:r>
      <w:proofErr w:type="spellEnd"/>
      <w:r w:rsidRPr="00FA7101">
        <w:rPr>
          <w:rFonts w:asciiTheme="majorHAnsi" w:hAnsiTheme="majorHAnsi"/>
          <w:sz w:val="24"/>
          <w:szCs w:val="24"/>
        </w:rPr>
        <w:t xml:space="preserve"> od Słońca[33]. Uważa się, że jest to pozostałość po procesie formacji Układu Słonecznego, tzn. że jest to materia, która nie zdołała się połączyć</w:t>
      </w:r>
      <w:r w:rsidR="0013619E">
        <w:rPr>
          <w:rFonts w:asciiTheme="majorHAnsi" w:hAnsiTheme="majorHAnsi"/>
          <w:sz w:val="24"/>
          <w:szCs w:val="24"/>
        </w:rPr>
        <w:t xml:space="preserve"> w </w:t>
      </w:r>
      <w:r w:rsidRPr="00FA7101">
        <w:rPr>
          <w:rFonts w:asciiTheme="majorHAnsi" w:hAnsiTheme="majorHAnsi"/>
          <w:sz w:val="24"/>
          <w:szCs w:val="24"/>
        </w:rPr>
        <w:t>większy obiekt</w:t>
      </w:r>
      <w:r>
        <w:rPr>
          <w:rFonts w:asciiTheme="majorHAnsi" w:hAnsiTheme="majorHAnsi"/>
          <w:sz w:val="24"/>
          <w:szCs w:val="24"/>
        </w:rPr>
        <w:t xml:space="preserve"> z </w:t>
      </w:r>
      <w:r w:rsidRPr="00FA7101">
        <w:rPr>
          <w:rFonts w:asciiTheme="majorHAnsi" w:hAnsiTheme="majorHAnsi"/>
          <w:sz w:val="24"/>
          <w:szCs w:val="24"/>
        </w:rPr>
        <w:t>powodu oddziaływania grawitacyjnego Jowisza.</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Rozmiar planetoid wynosi od setek kilometrów do rozmiarów mikroskopijnych. Wszystkie planetoidy</w:t>
      </w:r>
      <w:r>
        <w:rPr>
          <w:rFonts w:asciiTheme="majorHAnsi" w:hAnsiTheme="majorHAnsi"/>
          <w:sz w:val="24"/>
          <w:szCs w:val="24"/>
        </w:rPr>
        <w:t xml:space="preserve"> z </w:t>
      </w:r>
      <w:r w:rsidRPr="00FA7101">
        <w:rPr>
          <w:rFonts w:asciiTheme="majorHAnsi" w:hAnsiTheme="majorHAnsi"/>
          <w:sz w:val="24"/>
          <w:szCs w:val="24"/>
        </w:rPr>
        <w:t>wyjątkiem Ceres są klasyfikowane jako małe ciała Układu Sł</w:t>
      </w:r>
      <w:r w:rsidRPr="00FA7101">
        <w:rPr>
          <w:rFonts w:asciiTheme="majorHAnsi" w:hAnsiTheme="majorHAnsi"/>
          <w:sz w:val="24"/>
          <w:szCs w:val="24"/>
        </w:rPr>
        <w:t>o</w:t>
      </w:r>
      <w:r w:rsidRPr="00FA7101">
        <w:rPr>
          <w:rFonts w:asciiTheme="majorHAnsi" w:hAnsiTheme="majorHAnsi"/>
          <w:sz w:val="24"/>
          <w:szCs w:val="24"/>
        </w:rPr>
        <w:t>necznego, jednak niektóre, takie jak Westa</w:t>
      </w:r>
      <w:r w:rsidR="0013619E">
        <w:rPr>
          <w:rFonts w:asciiTheme="majorHAnsi" w:hAnsiTheme="majorHAnsi"/>
          <w:sz w:val="24"/>
          <w:szCs w:val="24"/>
        </w:rPr>
        <w:t xml:space="preserve"> i </w:t>
      </w:r>
      <w:proofErr w:type="spellStart"/>
      <w:r w:rsidRPr="00FA7101">
        <w:rPr>
          <w:rFonts w:asciiTheme="majorHAnsi" w:hAnsiTheme="majorHAnsi"/>
          <w:sz w:val="24"/>
          <w:szCs w:val="24"/>
        </w:rPr>
        <w:t>Hygieia</w:t>
      </w:r>
      <w:proofErr w:type="spellEnd"/>
      <w:r w:rsidRPr="00FA7101">
        <w:rPr>
          <w:rFonts w:asciiTheme="majorHAnsi" w:hAnsiTheme="majorHAnsi"/>
          <w:sz w:val="24"/>
          <w:szCs w:val="24"/>
        </w:rPr>
        <w:t xml:space="preserve"> być może zostaną uznane za planety </w:t>
      </w:r>
      <w:r w:rsidRPr="00FA7101">
        <w:rPr>
          <w:rFonts w:asciiTheme="majorHAnsi" w:hAnsiTheme="majorHAnsi"/>
          <w:sz w:val="24"/>
          <w:szCs w:val="24"/>
        </w:rPr>
        <w:lastRenderedPageBreak/>
        <w:t>karłowate, jeśli okaże się, że osiągnęły równowagę hydrostatyczną (czyli własna graw</w:t>
      </w:r>
      <w:r w:rsidRPr="00FA7101">
        <w:rPr>
          <w:rFonts w:asciiTheme="majorHAnsi" w:hAnsiTheme="majorHAnsi"/>
          <w:sz w:val="24"/>
          <w:szCs w:val="24"/>
        </w:rPr>
        <w:t>i</w:t>
      </w:r>
      <w:r w:rsidRPr="00FA7101">
        <w:rPr>
          <w:rFonts w:asciiTheme="majorHAnsi" w:hAnsiTheme="majorHAnsi"/>
          <w:sz w:val="24"/>
          <w:szCs w:val="24"/>
        </w:rPr>
        <w:t>tacja nadała im kształt zbliżony do kulistego).</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Do 2002, zidentyfikowano około 40 000 obiektów mających ponad 1 km średnicy</w:t>
      </w:r>
      <w:r w:rsidR="0013619E">
        <w:rPr>
          <w:rFonts w:asciiTheme="majorHAnsi" w:hAnsiTheme="majorHAnsi"/>
          <w:sz w:val="24"/>
          <w:szCs w:val="24"/>
        </w:rPr>
        <w:t xml:space="preserve"> w </w:t>
      </w:r>
      <w:r w:rsidRPr="00FA7101">
        <w:rPr>
          <w:rFonts w:asciiTheme="majorHAnsi" w:hAnsiTheme="majorHAnsi"/>
          <w:sz w:val="24"/>
          <w:szCs w:val="24"/>
        </w:rPr>
        <w:t>pasie planetoid,</w:t>
      </w:r>
      <w:r w:rsidR="0013619E">
        <w:rPr>
          <w:rFonts w:asciiTheme="majorHAnsi" w:hAnsiTheme="majorHAnsi"/>
          <w:sz w:val="24"/>
          <w:szCs w:val="24"/>
        </w:rPr>
        <w:t xml:space="preserve"> a </w:t>
      </w:r>
      <w:r w:rsidRPr="00FA7101">
        <w:rPr>
          <w:rFonts w:asciiTheme="majorHAnsi" w:hAnsiTheme="majorHAnsi"/>
          <w:sz w:val="24"/>
          <w:szCs w:val="24"/>
        </w:rPr>
        <w:t>ich szacowana liczba wynosić może od 700 tys. do 1,7 mln[34]. Je</w:t>
      </w:r>
      <w:r w:rsidRPr="00FA7101">
        <w:rPr>
          <w:rFonts w:asciiTheme="majorHAnsi" w:hAnsiTheme="majorHAnsi"/>
          <w:sz w:val="24"/>
          <w:szCs w:val="24"/>
        </w:rPr>
        <w:t>d</w:t>
      </w:r>
      <w:r w:rsidRPr="00FA7101">
        <w:rPr>
          <w:rFonts w:asciiTheme="majorHAnsi" w:hAnsiTheme="majorHAnsi"/>
          <w:sz w:val="24"/>
          <w:szCs w:val="24"/>
        </w:rPr>
        <w:t>nak łączna masa planetoid zapewne nie przekracza jednej tysięcznej masy Ziemi[11]. Pas planetoid nie jest zbyt gęsty; sondy kosmiczne zwykle przelatują przez niego bez kolizji. Planetoidy</w:t>
      </w:r>
      <w:r w:rsidR="0013619E">
        <w:rPr>
          <w:rFonts w:asciiTheme="majorHAnsi" w:hAnsiTheme="majorHAnsi"/>
          <w:sz w:val="24"/>
          <w:szCs w:val="24"/>
        </w:rPr>
        <w:t xml:space="preserve"> o </w:t>
      </w:r>
      <w:r w:rsidRPr="00FA7101">
        <w:rPr>
          <w:rFonts w:asciiTheme="majorHAnsi" w:hAnsiTheme="majorHAnsi"/>
          <w:sz w:val="24"/>
          <w:szCs w:val="24"/>
        </w:rPr>
        <w:t>średnicach pomiędzy 10</w:t>
      </w:r>
      <w:r w:rsidR="0013619E">
        <w:rPr>
          <w:rFonts w:asciiTheme="majorHAnsi" w:hAnsiTheme="majorHAnsi"/>
          <w:sz w:val="24"/>
          <w:szCs w:val="24"/>
        </w:rPr>
        <w:t xml:space="preserve"> i </w:t>
      </w:r>
      <w:r w:rsidRPr="00FA7101">
        <w:rPr>
          <w:rFonts w:asciiTheme="majorHAnsi" w:hAnsiTheme="majorHAnsi"/>
          <w:sz w:val="24"/>
          <w:szCs w:val="24"/>
        </w:rPr>
        <w:t xml:space="preserve">10−4 m nazywa się </w:t>
      </w:r>
      <w:proofErr w:type="spellStart"/>
      <w:r w:rsidRPr="00FA7101">
        <w:rPr>
          <w:rFonts w:asciiTheme="majorHAnsi" w:hAnsiTheme="majorHAnsi"/>
          <w:sz w:val="24"/>
          <w:szCs w:val="24"/>
        </w:rPr>
        <w:t>meteoroidami</w:t>
      </w:r>
      <w:proofErr w:type="spellEnd"/>
      <w:r w:rsidRPr="00FA7101">
        <w:rPr>
          <w:rFonts w:asciiTheme="majorHAnsi" w:hAnsiTheme="majorHAnsi"/>
          <w:sz w:val="24"/>
          <w:szCs w:val="24"/>
        </w:rPr>
        <w:t>[35].</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Niektóre spośród planetoid mają satelity. Nazywa się je zwykle księżycami planetoid,</w:t>
      </w:r>
      <w:r w:rsidR="0013619E">
        <w:rPr>
          <w:rFonts w:asciiTheme="majorHAnsi" w:hAnsiTheme="majorHAnsi"/>
          <w:sz w:val="24"/>
          <w:szCs w:val="24"/>
        </w:rPr>
        <w:t xml:space="preserve"> a </w:t>
      </w:r>
      <w:r w:rsidRPr="00FA7101">
        <w:rPr>
          <w:rFonts w:asciiTheme="majorHAnsi" w:hAnsiTheme="majorHAnsi"/>
          <w:sz w:val="24"/>
          <w:szCs w:val="24"/>
        </w:rPr>
        <w:t>jeśli oba ciała są zbliżonych rozmiarów, to uznaje się je za planetoidę podwójną.</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Planetoidy</w:t>
      </w:r>
      <w:r w:rsidR="0013619E">
        <w:rPr>
          <w:rFonts w:asciiTheme="majorHAnsi" w:hAnsiTheme="majorHAnsi"/>
          <w:sz w:val="24"/>
          <w:szCs w:val="24"/>
        </w:rPr>
        <w:t xml:space="preserve"> w </w:t>
      </w:r>
      <w:r w:rsidRPr="00FA7101">
        <w:rPr>
          <w:rFonts w:asciiTheme="majorHAnsi" w:hAnsiTheme="majorHAnsi"/>
          <w:sz w:val="24"/>
          <w:szCs w:val="24"/>
        </w:rPr>
        <w:t>głównym pasie są podzielone na grupy</w:t>
      </w:r>
      <w:r w:rsidR="0013619E">
        <w:rPr>
          <w:rFonts w:asciiTheme="majorHAnsi" w:hAnsiTheme="majorHAnsi"/>
          <w:sz w:val="24"/>
          <w:szCs w:val="24"/>
        </w:rPr>
        <w:t xml:space="preserve"> w </w:t>
      </w:r>
      <w:r w:rsidRPr="00FA7101">
        <w:rPr>
          <w:rFonts w:asciiTheme="majorHAnsi" w:hAnsiTheme="majorHAnsi"/>
          <w:sz w:val="24"/>
          <w:szCs w:val="24"/>
        </w:rPr>
        <w:t>oparciu</w:t>
      </w:r>
      <w:r w:rsidR="0013619E">
        <w:rPr>
          <w:rFonts w:asciiTheme="majorHAnsi" w:hAnsiTheme="majorHAnsi"/>
          <w:sz w:val="24"/>
          <w:szCs w:val="24"/>
        </w:rPr>
        <w:t xml:space="preserve"> o </w:t>
      </w:r>
      <w:r w:rsidRPr="00FA7101">
        <w:rPr>
          <w:rFonts w:asciiTheme="majorHAnsi" w:hAnsiTheme="majorHAnsi"/>
          <w:sz w:val="24"/>
          <w:szCs w:val="24"/>
        </w:rPr>
        <w:t>charakterystyki ich orbit. Często łączy je także wspólne pochodzenie.</w:t>
      </w:r>
      <w:r w:rsidR="0013619E">
        <w:rPr>
          <w:rFonts w:asciiTheme="majorHAnsi" w:hAnsiTheme="majorHAnsi"/>
          <w:sz w:val="24"/>
          <w:szCs w:val="24"/>
        </w:rPr>
        <w:t xml:space="preserve"> Z </w:t>
      </w:r>
      <w:r w:rsidRPr="00FA7101">
        <w:rPr>
          <w:rFonts w:asciiTheme="majorHAnsi" w:hAnsiTheme="majorHAnsi"/>
          <w:sz w:val="24"/>
          <w:szCs w:val="24"/>
        </w:rPr>
        <w:t>pasa planetoid pochodzą także ni</w:t>
      </w:r>
      <w:r w:rsidRPr="00FA7101">
        <w:rPr>
          <w:rFonts w:asciiTheme="majorHAnsi" w:hAnsiTheme="majorHAnsi"/>
          <w:sz w:val="24"/>
          <w:szCs w:val="24"/>
        </w:rPr>
        <w:t>e</w:t>
      </w:r>
      <w:r w:rsidRPr="00FA7101">
        <w:rPr>
          <w:rFonts w:asciiTheme="majorHAnsi" w:hAnsiTheme="majorHAnsi"/>
          <w:sz w:val="24"/>
          <w:szCs w:val="24"/>
        </w:rPr>
        <w:t>które komety krótkookresowe, które prawdopodobnie były jednym ze źródeł wody na Ziemi[36].</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2B7565">
      <w:pPr>
        <w:pStyle w:val="Rozdzia3"/>
        <w:numPr>
          <w:ilvl w:val="2"/>
          <w:numId w:val="2"/>
        </w:numPr>
      </w:pPr>
      <w:bookmarkStart w:id="25" w:name="_Toc66703236"/>
      <w:r w:rsidRPr="00FA7101">
        <w:t>Ceres</w:t>
      </w:r>
      <w:bookmarkEnd w:id="25"/>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Ceres to największy</w:t>
      </w:r>
      <w:r w:rsidR="0013619E">
        <w:rPr>
          <w:rFonts w:asciiTheme="majorHAnsi" w:hAnsiTheme="majorHAnsi"/>
          <w:sz w:val="24"/>
          <w:szCs w:val="24"/>
        </w:rPr>
        <w:t xml:space="preserve"> i </w:t>
      </w:r>
      <w:r w:rsidRPr="00FA7101">
        <w:rPr>
          <w:rFonts w:asciiTheme="majorHAnsi" w:hAnsiTheme="majorHAnsi"/>
          <w:sz w:val="24"/>
          <w:szCs w:val="24"/>
        </w:rPr>
        <w:t>najwcześniej odkryty obiekt</w:t>
      </w:r>
      <w:r w:rsidR="0013619E">
        <w:rPr>
          <w:rFonts w:asciiTheme="majorHAnsi" w:hAnsiTheme="majorHAnsi"/>
          <w:sz w:val="24"/>
          <w:szCs w:val="24"/>
        </w:rPr>
        <w:t xml:space="preserve"> w </w:t>
      </w:r>
      <w:r w:rsidRPr="00FA7101">
        <w:rPr>
          <w:rFonts w:asciiTheme="majorHAnsi" w:hAnsiTheme="majorHAnsi"/>
          <w:sz w:val="24"/>
          <w:szCs w:val="24"/>
        </w:rPr>
        <w:t>pasie planetoid. Ma średnicę 952,4 km, jego masa stanowi około 1/3 łącznej masy pasa[37]. Po odkryciu</w:t>
      </w:r>
      <w:r w:rsidR="0013619E">
        <w:rPr>
          <w:rFonts w:asciiTheme="majorHAnsi" w:hAnsiTheme="majorHAnsi"/>
          <w:sz w:val="24"/>
          <w:szCs w:val="24"/>
        </w:rPr>
        <w:t xml:space="preserve"> w </w:t>
      </w:r>
      <w:r w:rsidRPr="00FA7101">
        <w:rPr>
          <w:rFonts w:asciiTheme="majorHAnsi" w:hAnsiTheme="majorHAnsi"/>
          <w:sz w:val="24"/>
          <w:szCs w:val="24"/>
        </w:rPr>
        <w:t>1801 uważany był za planetę, jednak odkrycia podobnych obiektów sprawiły, że zaczęto określać go jako planetka lub planetoida[38].</w:t>
      </w:r>
      <w:r w:rsidR="0013619E">
        <w:rPr>
          <w:rFonts w:asciiTheme="majorHAnsi" w:hAnsiTheme="majorHAnsi"/>
          <w:sz w:val="24"/>
          <w:szCs w:val="24"/>
        </w:rPr>
        <w:t xml:space="preserve"> W </w:t>
      </w:r>
      <w:r w:rsidRPr="00FA7101">
        <w:rPr>
          <w:rFonts w:asciiTheme="majorHAnsi" w:hAnsiTheme="majorHAnsi"/>
          <w:sz w:val="24"/>
          <w:szCs w:val="24"/>
        </w:rPr>
        <w:t>2006 roku został przeklasyfikowany ponownie – został uznany za planetę karłowatą.</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2B7565">
      <w:pPr>
        <w:pStyle w:val="Rozdzia2"/>
        <w:numPr>
          <w:ilvl w:val="1"/>
          <w:numId w:val="2"/>
        </w:numPr>
      </w:pPr>
      <w:bookmarkStart w:id="26" w:name="_Toc66703237"/>
      <w:r w:rsidRPr="00FA7101">
        <w:t>Planety zewnętrzne</w:t>
      </w:r>
      <w:bookmarkEnd w:id="26"/>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 Osobne artykuły: Gazowy olbrzym</w:t>
      </w:r>
      <w:r w:rsidR="0013619E">
        <w:rPr>
          <w:rFonts w:asciiTheme="majorHAnsi" w:hAnsiTheme="majorHAnsi"/>
          <w:sz w:val="24"/>
          <w:szCs w:val="24"/>
        </w:rPr>
        <w:t xml:space="preserve"> i </w:t>
      </w:r>
      <w:r w:rsidRPr="00FA7101">
        <w:rPr>
          <w:rFonts w:asciiTheme="majorHAnsi" w:hAnsiTheme="majorHAnsi"/>
          <w:sz w:val="24"/>
          <w:szCs w:val="24"/>
        </w:rPr>
        <w:t>Planeta zewnętrzna.</w:t>
      </w:r>
    </w:p>
    <w:p w:rsidR="00A535C0" w:rsidRDefault="00A535C0" w:rsidP="00A535C0">
      <w:pPr>
        <w:keepNext/>
        <w:spacing w:after="0" w:line="360" w:lineRule="auto"/>
        <w:jc w:val="center"/>
      </w:pPr>
      <w:r>
        <w:rPr>
          <w:noProof/>
          <w:lang w:eastAsia="pl-PL"/>
        </w:rPr>
        <w:lastRenderedPageBreak/>
        <w:drawing>
          <wp:inline distT="0" distB="0" distL="0" distR="0">
            <wp:extent cx="5760720" cy="2506873"/>
            <wp:effectExtent l="19050" t="0" r="0" b="0"/>
            <wp:docPr id="25" name="Obraz 25" descr="Plik:Gas planet size compari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lik:Gas planet size comparisons.jpg"/>
                    <pic:cNvPicPr>
                      <a:picLocks noChangeAspect="1" noChangeArrowheads="1"/>
                    </pic:cNvPicPr>
                  </pic:nvPicPr>
                  <pic:blipFill>
                    <a:blip r:embed="rId67" cstate="print"/>
                    <a:srcRect/>
                    <a:stretch>
                      <a:fillRect/>
                    </a:stretch>
                  </pic:blipFill>
                  <pic:spPr bwMode="auto">
                    <a:xfrm>
                      <a:off x="0" y="0"/>
                      <a:ext cx="5760720" cy="2506873"/>
                    </a:xfrm>
                    <a:prstGeom prst="rect">
                      <a:avLst/>
                    </a:prstGeom>
                    <a:noFill/>
                    <a:ln w="9525">
                      <a:noFill/>
                      <a:miter lim="800000"/>
                      <a:headEnd/>
                      <a:tailEnd/>
                    </a:ln>
                  </pic:spPr>
                </pic:pic>
              </a:graphicData>
            </a:graphic>
          </wp:inline>
        </w:drawing>
      </w:r>
    </w:p>
    <w:p w:rsidR="00FA7101" w:rsidRPr="00FA7101" w:rsidRDefault="00A535C0" w:rsidP="00A535C0">
      <w:pPr>
        <w:pStyle w:val="Legenda"/>
        <w:jc w:val="center"/>
        <w:rPr>
          <w:rFonts w:asciiTheme="majorHAnsi" w:hAnsiTheme="majorHAnsi"/>
          <w:sz w:val="24"/>
          <w:szCs w:val="24"/>
        </w:rPr>
      </w:pPr>
      <w:bookmarkStart w:id="27" w:name="_Toc64889336"/>
      <w:r>
        <w:t xml:space="preserve">Rys. </w:t>
      </w:r>
      <w:fldSimple w:instr=" SEQ Rys. \* ARABIC ">
        <w:r>
          <w:rPr>
            <w:noProof/>
          </w:rPr>
          <w:t>8</w:t>
        </w:r>
      </w:fldSimple>
      <w:r>
        <w:t xml:space="preserve">. </w:t>
      </w:r>
      <w:r w:rsidR="00732150">
        <w:t>P</w:t>
      </w:r>
      <w:r>
        <w:t>lanety zewnętrzne</w:t>
      </w:r>
      <w:bookmarkEnd w:id="27"/>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Planety zewnętrzne: (od lewej) Jowisz, Saturn, Uran</w:t>
      </w:r>
      <w:r w:rsidR="0013619E">
        <w:rPr>
          <w:rFonts w:asciiTheme="majorHAnsi" w:hAnsiTheme="majorHAnsi"/>
          <w:sz w:val="24"/>
          <w:szCs w:val="24"/>
        </w:rPr>
        <w:t xml:space="preserve"> i </w:t>
      </w:r>
      <w:r w:rsidRPr="00FA7101">
        <w:rPr>
          <w:rFonts w:asciiTheme="majorHAnsi" w:hAnsiTheme="majorHAnsi"/>
          <w:sz w:val="24"/>
          <w:szCs w:val="24"/>
        </w:rPr>
        <w:t>Neptun (w skali)</w:t>
      </w:r>
    </w:p>
    <w:p w:rsid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Jowisz</w:t>
      </w:r>
      <w:r w:rsidR="0013619E">
        <w:rPr>
          <w:rFonts w:asciiTheme="majorHAnsi" w:hAnsiTheme="majorHAnsi"/>
          <w:sz w:val="24"/>
          <w:szCs w:val="24"/>
        </w:rPr>
        <w:t xml:space="preserve"> i </w:t>
      </w:r>
      <w:r w:rsidRPr="00FA7101">
        <w:rPr>
          <w:rFonts w:asciiTheme="majorHAnsi" w:hAnsiTheme="majorHAnsi"/>
          <w:sz w:val="24"/>
          <w:szCs w:val="24"/>
        </w:rPr>
        <w:t>Saturn składają się</w:t>
      </w:r>
      <w:r w:rsidR="0013619E">
        <w:rPr>
          <w:rFonts w:asciiTheme="majorHAnsi" w:hAnsiTheme="majorHAnsi"/>
          <w:sz w:val="24"/>
          <w:szCs w:val="24"/>
        </w:rPr>
        <w:t xml:space="preserve"> w </w:t>
      </w:r>
      <w:r w:rsidRPr="00FA7101">
        <w:rPr>
          <w:rFonts w:asciiTheme="majorHAnsi" w:hAnsiTheme="majorHAnsi"/>
          <w:sz w:val="24"/>
          <w:szCs w:val="24"/>
        </w:rPr>
        <w:t>większości</w:t>
      </w:r>
      <w:r>
        <w:rPr>
          <w:rFonts w:asciiTheme="majorHAnsi" w:hAnsiTheme="majorHAnsi"/>
          <w:sz w:val="24"/>
          <w:szCs w:val="24"/>
        </w:rPr>
        <w:t xml:space="preserve"> z </w:t>
      </w:r>
      <w:r w:rsidRPr="00FA7101">
        <w:rPr>
          <w:rFonts w:asciiTheme="majorHAnsi" w:hAnsiTheme="majorHAnsi"/>
          <w:sz w:val="24"/>
          <w:szCs w:val="24"/>
        </w:rPr>
        <w:t>wodoru</w:t>
      </w:r>
      <w:r w:rsidR="0013619E">
        <w:rPr>
          <w:rFonts w:asciiTheme="majorHAnsi" w:hAnsiTheme="majorHAnsi"/>
          <w:sz w:val="24"/>
          <w:szCs w:val="24"/>
        </w:rPr>
        <w:t xml:space="preserve"> i </w:t>
      </w:r>
      <w:r w:rsidRPr="00FA7101">
        <w:rPr>
          <w:rFonts w:asciiTheme="majorHAnsi" w:hAnsiTheme="majorHAnsi"/>
          <w:sz w:val="24"/>
          <w:szCs w:val="24"/>
        </w:rPr>
        <w:t>helu, zaś Uran</w:t>
      </w:r>
      <w:r w:rsidR="0013619E">
        <w:rPr>
          <w:rFonts w:asciiTheme="majorHAnsi" w:hAnsiTheme="majorHAnsi"/>
          <w:sz w:val="24"/>
          <w:szCs w:val="24"/>
        </w:rPr>
        <w:t xml:space="preserve"> i </w:t>
      </w:r>
      <w:r w:rsidRPr="00FA7101">
        <w:rPr>
          <w:rFonts w:asciiTheme="majorHAnsi" w:hAnsiTheme="majorHAnsi"/>
          <w:sz w:val="24"/>
          <w:szCs w:val="24"/>
        </w:rPr>
        <w:t>Neptun –</w:t>
      </w:r>
      <w:r>
        <w:rPr>
          <w:rFonts w:asciiTheme="majorHAnsi" w:hAnsiTheme="majorHAnsi"/>
          <w:sz w:val="24"/>
          <w:szCs w:val="24"/>
        </w:rPr>
        <w:t xml:space="preserve"> z </w:t>
      </w:r>
      <w:r w:rsidRPr="00FA7101">
        <w:rPr>
          <w:rFonts w:asciiTheme="majorHAnsi" w:hAnsiTheme="majorHAnsi"/>
          <w:sz w:val="24"/>
          <w:szCs w:val="24"/>
        </w:rPr>
        <w:t>lodu, zamarzniętego amoniaku</w:t>
      </w:r>
      <w:r w:rsidR="0013619E">
        <w:rPr>
          <w:rFonts w:asciiTheme="majorHAnsi" w:hAnsiTheme="majorHAnsi"/>
          <w:sz w:val="24"/>
          <w:szCs w:val="24"/>
        </w:rPr>
        <w:t xml:space="preserve"> i </w:t>
      </w:r>
      <w:r w:rsidRPr="00FA7101">
        <w:rPr>
          <w:rFonts w:asciiTheme="majorHAnsi" w:hAnsiTheme="majorHAnsi"/>
          <w:sz w:val="24"/>
          <w:szCs w:val="24"/>
        </w:rPr>
        <w:t>metanu. Według niektórych klasyfikacji Uran</w:t>
      </w:r>
      <w:r w:rsidR="0013619E">
        <w:rPr>
          <w:rFonts w:asciiTheme="majorHAnsi" w:hAnsiTheme="majorHAnsi"/>
          <w:sz w:val="24"/>
          <w:szCs w:val="24"/>
        </w:rPr>
        <w:t xml:space="preserve"> i </w:t>
      </w:r>
      <w:r w:rsidRPr="00FA7101">
        <w:rPr>
          <w:rFonts w:asciiTheme="majorHAnsi" w:hAnsiTheme="majorHAnsi"/>
          <w:sz w:val="24"/>
          <w:szCs w:val="24"/>
        </w:rPr>
        <w:t xml:space="preserve">Neptun należą do oddzielnej kategorii – </w:t>
      </w:r>
      <w:r>
        <w:rPr>
          <w:rFonts w:asciiTheme="majorHAnsi" w:hAnsiTheme="majorHAnsi"/>
          <w:sz w:val="24"/>
          <w:szCs w:val="24"/>
        </w:rPr>
        <w:t>„</w:t>
      </w:r>
      <w:r w:rsidRPr="00FA7101">
        <w:rPr>
          <w:rFonts w:asciiTheme="majorHAnsi" w:hAnsiTheme="majorHAnsi"/>
          <w:sz w:val="24"/>
          <w:szCs w:val="24"/>
        </w:rPr>
        <w:t>lodowych olbrzymów</w:t>
      </w:r>
      <w:r>
        <w:rPr>
          <w:rFonts w:asciiTheme="majorHAnsi" w:hAnsiTheme="majorHAnsi"/>
          <w:sz w:val="24"/>
          <w:szCs w:val="24"/>
        </w:rPr>
        <w:t>”</w:t>
      </w:r>
      <w:r w:rsidRPr="00FA7101">
        <w:rPr>
          <w:rFonts w:asciiTheme="majorHAnsi" w:hAnsiTheme="majorHAnsi"/>
          <w:sz w:val="24"/>
          <w:szCs w:val="24"/>
        </w:rPr>
        <w:t>[39]. Wszystkie cztery planety gazowe mają pierścienie, jednak jedynie pierścienie Saturna są łatwo widzialne</w:t>
      </w:r>
      <w:r>
        <w:rPr>
          <w:rFonts w:asciiTheme="majorHAnsi" w:hAnsiTheme="majorHAnsi"/>
          <w:sz w:val="24"/>
          <w:szCs w:val="24"/>
        </w:rPr>
        <w:t xml:space="preserve"> z </w:t>
      </w:r>
      <w:r w:rsidRPr="00FA7101">
        <w:rPr>
          <w:rFonts w:asciiTheme="majorHAnsi" w:hAnsiTheme="majorHAnsi"/>
          <w:sz w:val="24"/>
          <w:szCs w:val="24"/>
        </w:rPr>
        <w:t>Ziemi. Termin planety zewnętrzne nie powinien być mylony</w:t>
      </w:r>
      <w:r>
        <w:rPr>
          <w:rFonts w:asciiTheme="majorHAnsi" w:hAnsiTheme="majorHAnsi"/>
          <w:sz w:val="24"/>
          <w:szCs w:val="24"/>
        </w:rPr>
        <w:t xml:space="preserve"> z </w:t>
      </w:r>
      <w:r w:rsidRPr="00FA7101">
        <w:rPr>
          <w:rFonts w:asciiTheme="majorHAnsi" w:hAnsiTheme="majorHAnsi"/>
          <w:sz w:val="24"/>
          <w:szCs w:val="24"/>
        </w:rPr>
        <w:t>pojęciem planety górne, który oznacza planety znajdujące się</w:t>
      </w:r>
      <w:r w:rsidR="0013619E">
        <w:rPr>
          <w:rFonts w:asciiTheme="majorHAnsi" w:hAnsiTheme="majorHAnsi"/>
          <w:sz w:val="24"/>
          <w:szCs w:val="24"/>
        </w:rPr>
        <w:t xml:space="preserve"> w </w:t>
      </w:r>
      <w:r w:rsidRPr="00FA7101">
        <w:rPr>
          <w:rFonts w:asciiTheme="majorHAnsi" w:hAnsiTheme="majorHAnsi"/>
          <w:sz w:val="24"/>
          <w:szCs w:val="24"/>
        </w:rPr>
        <w:t>większej odległości od Słońca niż Ziemia (gazowe olbrzymy</w:t>
      </w:r>
      <w:r w:rsidR="0013619E">
        <w:rPr>
          <w:rFonts w:asciiTheme="majorHAnsi" w:hAnsiTheme="majorHAnsi"/>
          <w:sz w:val="24"/>
          <w:szCs w:val="24"/>
        </w:rPr>
        <w:t xml:space="preserve"> i </w:t>
      </w:r>
      <w:r w:rsidRPr="00FA7101">
        <w:rPr>
          <w:rFonts w:asciiTheme="majorHAnsi" w:hAnsiTheme="majorHAnsi"/>
          <w:sz w:val="24"/>
          <w:szCs w:val="24"/>
        </w:rPr>
        <w:t>Mars).</w:t>
      </w:r>
    </w:p>
    <w:p w:rsidR="00576515" w:rsidRDefault="00576515" w:rsidP="00576515">
      <w:pPr>
        <w:pStyle w:val="Legenda"/>
        <w:keepNext/>
      </w:pPr>
      <w:bookmarkStart w:id="28" w:name="_Toc66097321"/>
      <w:r>
        <w:t xml:space="preserve">Tabela </w:t>
      </w:r>
      <w:fldSimple w:instr=" SEQ Tabela \* ARABIC ">
        <w:r>
          <w:rPr>
            <w:noProof/>
          </w:rPr>
          <w:t>3</w:t>
        </w:r>
      </w:fldSimple>
      <w:r>
        <w:t>. Masy planet zewnętrznych i Ziemi</w:t>
      </w:r>
      <w:bookmarkEnd w:id="28"/>
    </w:p>
    <w:tbl>
      <w:tblPr>
        <w:tblStyle w:val="Tabela-Siatka"/>
        <w:tblW w:w="0" w:type="auto"/>
        <w:tblBorders>
          <w:top w:val="single" w:sz="18" w:space="0" w:color="002060"/>
          <w:left w:val="single" w:sz="18" w:space="0" w:color="002060"/>
          <w:bottom w:val="single" w:sz="18" w:space="0" w:color="002060"/>
          <w:right w:val="single" w:sz="18" w:space="0" w:color="002060"/>
          <w:insideH w:val="single" w:sz="4" w:space="0" w:color="00B050"/>
          <w:insideV w:val="single" w:sz="4" w:space="0" w:color="00B050"/>
        </w:tblBorders>
        <w:tblLook w:val="04A0"/>
      </w:tblPr>
      <w:tblGrid>
        <w:gridCol w:w="1277"/>
        <w:gridCol w:w="1281"/>
        <w:gridCol w:w="1276"/>
      </w:tblGrid>
      <w:tr w:rsidR="00576515" w:rsidRPr="00664659" w:rsidTr="00576515">
        <w:tc>
          <w:tcPr>
            <w:tcW w:w="1277" w:type="dxa"/>
            <w:tcBorders>
              <w:top w:val="single" w:sz="18" w:space="0" w:color="002060"/>
              <w:bottom w:val="single" w:sz="18" w:space="0" w:color="002060"/>
            </w:tcBorders>
            <w:shd w:val="clear" w:color="auto" w:fill="7F7F7F" w:themeFill="text1" w:themeFillTint="80"/>
            <w:vAlign w:val="center"/>
          </w:tcPr>
          <w:p w:rsidR="00576515" w:rsidRPr="00664659" w:rsidRDefault="00576515" w:rsidP="00576515">
            <w:pPr>
              <w:jc w:val="center"/>
              <w:rPr>
                <w:rFonts w:ascii="Arial" w:hAnsi="Arial" w:cs="Arial"/>
                <w:b/>
                <w:bCs/>
                <w:color w:val="FFFFFF" w:themeColor="background1"/>
                <w:sz w:val="13"/>
                <w:szCs w:val="13"/>
              </w:rPr>
            </w:pPr>
            <w:r w:rsidRPr="00664659">
              <w:rPr>
                <w:rFonts w:ascii="Arial" w:hAnsi="Arial" w:cs="Arial"/>
                <w:b/>
                <w:bCs/>
                <w:color w:val="FFFFFF" w:themeColor="background1"/>
                <w:sz w:val="13"/>
                <w:szCs w:val="13"/>
              </w:rPr>
              <w:t>LP</w:t>
            </w:r>
          </w:p>
        </w:tc>
        <w:tc>
          <w:tcPr>
            <w:tcW w:w="1281" w:type="dxa"/>
            <w:tcBorders>
              <w:top w:val="single" w:sz="18" w:space="0" w:color="002060"/>
              <w:bottom w:val="single" w:sz="18" w:space="0" w:color="002060"/>
            </w:tcBorders>
            <w:shd w:val="clear" w:color="auto" w:fill="7F7F7F" w:themeFill="text1" w:themeFillTint="80"/>
            <w:vAlign w:val="center"/>
          </w:tcPr>
          <w:p w:rsidR="00576515" w:rsidRPr="00664659" w:rsidRDefault="00576515" w:rsidP="00576515">
            <w:pPr>
              <w:jc w:val="center"/>
              <w:rPr>
                <w:rFonts w:ascii="Arial" w:hAnsi="Arial" w:cs="Arial"/>
                <w:b/>
                <w:bCs/>
                <w:color w:val="FFFFFF" w:themeColor="background1"/>
                <w:sz w:val="13"/>
                <w:szCs w:val="13"/>
              </w:rPr>
            </w:pPr>
            <w:r w:rsidRPr="00664659">
              <w:rPr>
                <w:rFonts w:ascii="Arial" w:hAnsi="Arial" w:cs="Arial"/>
                <w:b/>
                <w:bCs/>
                <w:color w:val="FFFFFF" w:themeColor="background1"/>
                <w:sz w:val="13"/>
                <w:szCs w:val="13"/>
              </w:rPr>
              <w:t>Obiekt</w:t>
            </w:r>
          </w:p>
        </w:tc>
        <w:tc>
          <w:tcPr>
            <w:tcW w:w="1276" w:type="dxa"/>
            <w:tcBorders>
              <w:top w:val="single" w:sz="18" w:space="0" w:color="002060"/>
              <w:bottom w:val="single" w:sz="18" w:space="0" w:color="002060"/>
            </w:tcBorders>
            <w:shd w:val="clear" w:color="auto" w:fill="7F7F7F" w:themeFill="text1" w:themeFillTint="80"/>
            <w:vAlign w:val="center"/>
          </w:tcPr>
          <w:p w:rsidR="00576515" w:rsidRPr="00664659" w:rsidRDefault="00576515" w:rsidP="00576515">
            <w:pPr>
              <w:jc w:val="center"/>
              <w:rPr>
                <w:rFonts w:ascii="Arial" w:hAnsi="Arial" w:cs="Arial"/>
                <w:b/>
                <w:bCs/>
                <w:color w:val="FFFFFF" w:themeColor="background1"/>
                <w:sz w:val="13"/>
                <w:szCs w:val="13"/>
              </w:rPr>
            </w:pPr>
            <w:r w:rsidRPr="00664659">
              <w:rPr>
                <w:rFonts w:ascii="Arial" w:hAnsi="Arial" w:cs="Arial"/>
                <w:b/>
                <w:bCs/>
                <w:color w:val="FFFFFF" w:themeColor="background1"/>
                <w:sz w:val="13"/>
                <w:szCs w:val="13"/>
              </w:rPr>
              <w:t>Masa</w:t>
            </w:r>
            <w:r w:rsidRPr="00664659">
              <w:rPr>
                <w:rFonts w:ascii="Arial" w:hAnsi="Arial" w:cs="Arial"/>
                <w:b/>
                <w:bCs/>
                <w:color w:val="FFFFFF" w:themeColor="background1"/>
                <w:sz w:val="13"/>
                <w:szCs w:val="13"/>
              </w:rPr>
              <w:br/>
              <w:t>(10</w:t>
            </w:r>
            <w:r w:rsidRPr="00664659">
              <w:rPr>
                <w:rFonts w:ascii="Arial" w:hAnsi="Arial" w:cs="Arial"/>
                <w:b/>
                <w:bCs/>
                <w:color w:val="FFFFFF" w:themeColor="background1"/>
                <w:sz w:val="13"/>
                <w:szCs w:val="13"/>
                <w:vertAlign w:val="superscript"/>
              </w:rPr>
              <w:t>21</w:t>
            </w:r>
            <w:r w:rsidRPr="00664659">
              <w:rPr>
                <w:rFonts w:ascii="Arial" w:hAnsi="Arial" w:cs="Arial"/>
                <w:b/>
                <w:bCs/>
                <w:color w:val="FFFFFF" w:themeColor="background1"/>
                <w:sz w:val="13"/>
                <w:szCs w:val="13"/>
              </w:rPr>
              <w:t> kg </w:t>
            </w:r>
            <w:r w:rsidRPr="00664659">
              <w:rPr>
                <w:rFonts w:ascii="Arial" w:hAnsi="Arial" w:cs="Arial"/>
                <w:b/>
                <w:bCs/>
                <w:i/>
                <w:iCs/>
                <w:color w:val="FFFFFF" w:themeColor="background1"/>
                <w:sz w:val="13"/>
                <w:szCs w:val="13"/>
              </w:rPr>
              <w:t>MZ</w:t>
            </w:r>
            <w:r w:rsidRPr="00664659">
              <w:rPr>
                <w:rFonts w:ascii="Arial" w:hAnsi="Arial" w:cs="Arial"/>
                <w:b/>
                <w:bCs/>
                <w:color w:val="FFFFFF" w:themeColor="background1"/>
                <w:sz w:val="13"/>
                <w:szCs w:val="13"/>
              </w:rPr>
              <w:t>)</w:t>
            </w:r>
          </w:p>
        </w:tc>
      </w:tr>
      <w:tr w:rsidR="00576515" w:rsidTr="00576515">
        <w:tc>
          <w:tcPr>
            <w:tcW w:w="1277" w:type="dxa"/>
            <w:vAlign w:val="center"/>
          </w:tcPr>
          <w:p w:rsidR="00576515" w:rsidRPr="00576515" w:rsidRDefault="00576515" w:rsidP="00576515">
            <w:pPr>
              <w:pStyle w:val="Akapitzlist"/>
              <w:numPr>
                <w:ilvl w:val="0"/>
                <w:numId w:val="3"/>
              </w:numPr>
              <w:jc w:val="center"/>
              <w:rPr>
                <w:rFonts w:ascii="Arial" w:hAnsi="Arial" w:cs="Arial"/>
                <w:color w:val="202122"/>
                <w:sz w:val="13"/>
                <w:szCs w:val="13"/>
              </w:rPr>
            </w:pPr>
          </w:p>
        </w:tc>
        <w:tc>
          <w:tcPr>
            <w:tcW w:w="1281" w:type="dxa"/>
            <w:vAlign w:val="center"/>
          </w:tcPr>
          <w:p w:rsidR="00576515" w:rsidRDefault="00576515" w:rsidP="00576515">
            <w:pPr>
              <w:jc w:val="center"/>
              <w:rPr>
                <w:rFonts w:ascii="Arial" w:hAnsi="Arial" w:cs="Arial"/>
                <w:color w:val="202122"/>
                <w:sz w:val="13"/>
                <w:szCs w:val="13"/>
              </w:rPr>
            </w:pPr>
            <w:r w:rsidRPr="00F0778E">
              <w:rPr>
                <w:rFonts w:ascii="Arial" w:hAnsi="Arial" w:cs="Arial"/>
                <w:color w:val="202122"/>
                <w:sz w:val="13"/>
                <w:szCs w:val="13"/>
              </w:rPr>
              <w:t>Ziemia</w:t>
            </w:r>
          </w:p>
        </w:tc>
        <w:tc>
          <w:tcPr>
            <w:tcW w:w="1276" w:type="dxa"/>
            <w:vAlign w:val="center"/>
          </w:tcPr>
          <w:p w:rsidR="00576515" w:rsidRDefault="00576515" w:rsidP="00576515">
            <w:pPr>
              <w:jc w:val="right"/>
              <w:rPr>
                <w:rFonts w:ascii="Arial" w:hAnsi="Arial" w:cs="Arial"/>
                <w:color w:val="202122"/>
                <w:sz w:val="13"/>
                <w:szCs w:val="13"/>
              </w:rPr>
            </w:pPr>
            <w:r>
              <w:rPr>
                <w:rFonts w:ascii="Arial" w:hAnsi="Arial" w:cs="Arial"/>
                <w:color w:val="202122"/>
                <w:sz w:val="13"/>
                <w:szCs w:val="13"/>
              </w:rPr>
              <w:t>5 974,2</w:t>
            </w:r>
            <w:r>
              <w:rPr>
                <w:rFonts w:ascii="Arial" w:hAnsi="Arial" w:cs="Arial"/>
                <w:color w:val="202122"/>
                <w:sz w:val="13"/>
                <w:szCs w:val="13"/>
              </w:rPr>
              <w:br/>
            </w:r>
            <w:r>
              <w:rPr>
                <w:rFonts w:ascii="Arial" w:hAnsi="Arial" w:cs="Arial"/>
                <w:i/>
                <w:iCs/>
                <w:color w:val="202122"/>
                <w:sz w:val="13"/>
                <w:szCs w:val="13"/>
              </w:rPr>
              <w:t>1,0000</w:t>
            </w:r>
          </w:p>
        </w:tc>
      </w:tr>
      <w:tr w:rsidR="00576515" w:rsidTr="00576515">
        <w:tc>
          <w:tcPr>
            <w:tcW w:w="1277" w:type="dxa"/>
            <w:vAlign w:val="center"/>
          </w:tcPr>
          <w:p w:rsidR="00576515" w:rsidRPr="00576515" w:rsidRDefault="00576515" w:rsidP="00576515">
            <w:pPr>
              <w:pStyle w:val="Akapitzlist"/>
              <w:numPr>
                <w:ilvl w:val="0"/>
                <w:numId w:val="3"/>
              </w:numPr>
              <w:jc w:val="center"/>
              <w:rPr>
                <w:rFonts w:ascii="Arial" w:hAnsi="Arial" w:cs="Arial"/>
                <w:color w:val="202122"/>
                <w:sz w:val="13"/>
                <w:szCs w:val="13"/>
              </w:rPr>
            </w:pPr>
          </w:p>
        </w:tc>
        <w:tc>
          <w:tcPr>
            <w:tcW w:w="1281" w:type="dxa"/>
            <w:vAlign w:val="center"/>
          </w:tcPr>
          <w:p w:rsidR="00576515" w:rsidRDefault="00576515" w:rsidP="00576515">
            <w:pPr>
              <w:jc w:val="center"/>
              <w:rPr>
                <w:rFonts w:ascii="Arial" w:hAnsi="Arial" w:cs="Arial"/>
                <w:color w:val="202122"/>
                <w:sz w:val="13"/>
                <w:szCs w:val="13"/>
              </w:rPr>
            </w:pPr>
            <w:r w:rsidRPr="00F0778E">
              <w:rPr>
                <w:rFonts w:ascii="Arial" w:hAnsi="Arial" w:cs="Arial"/>
                <w:color w:val="202122"/>
                <w:sz w:val="13"/>
                <w:szCs w:val="13"/>
              </w:rPr>
              <w:t>Jowisz</w:t>
            </w:r>
          </w:p>
        </w:tc>
        <w:tc>
          <w:tcPr>
            <w:tcW w:w="1276" w:type="dxa"/>
            <w:vAlign w:val="center"/>
          </w:tcPr>
          <w:p w:rsidR="00576515" w:rsidRDefault="00576515" w:rsidP="00576515">
            <w:pPr>
              <w:jc w:val="right"/>
              <w:rPr>
                <w:rFonts w:ascii="Arial" w:hAnsi="Arial" w:cs="Arial"/>
                <w:color w:val="202122"/>
                <w:sz w:val="13"/>
                <w:szCs w:val="13"/>
              </w:rPr>
            </w:pPr>
            <w:r>
              <w:rPr>
                <w:rFonts w:ascii="Arial" w:hAnsi="Arial" w:cs="Arial"/>
                <w:color w:val="202122"/>
                <w:sz w:val="13"/>
                <w:szCs w:val="13"/>
              </w:rPr>
              <w:t>1 898 600,8</w:t>
            </w:r>
            <w:r>
              <w:rPr>
                <w:rFonts w:ascii="Arial" w:hAnsi="Arial" w:cs="Arial"/>
                <w:color w:val="202122"/>
                <w:sz w:val="13"/>
                <w:szCs w:val="13"/>
              </w:rPr>
              <w:br/>
            </w:r>
            <w:r>
              <w:rPr>
                <w:rFonts w:ascii="Arial" w:hAnsi="Arial" w:cs="Arial"/>
                <w:i/>
                <w:iCs/>
                <w:color w:val="202122"/>
                <w:sz w:val="13"/>
                <w:szCs w:val="13"/>
              </w:rPr>
              <w:t>317,8</w:t>
            </w:r>
          </w:p>
        </w:tc>
      </w:tr>
      <w:tr w:rsidR="00576515" w:rsidTr="00576515">
        <w:tc>
          <w:tcPr>
            <w:tcW w:w="1277" w:type="dxa"/>
            <w:vAlign w:val="center"/>
          </w:tcPr>
          <w:p w:rsidR="00576515" w:rsidRPr="00576515" w:rsidRDefault="00576515" w:rsidP="00576515">
            <w:pPr>
              <w:pStyle w:val="Akapitzlist"/>
              <w:numPr>
                <w:ilvl w:val="0"/>
                <w:numId w:val="3"/>
              </w:numPr>
              <w:jc w:val="center"/>
              <w:rPr>
                <w:rFonts w:ascii="Arial" w:hAnsi="Arial" w:cs="Arial"/>
                <w:color w:val="202122"/>
                <w:sz w:val="13"/>
                <w:szCs w:val="13"/>
              </w:rPr>
            </w:pPr>
          </w:p>
        </w:tc>
        <w:tc>
          <w:tcPr>
            <w:tcW w:w="1281" w:type="dxa"/>
            <w:vAlign w:val="center"/>
          </w:tcPr>
          <w:p w:rsidR="00576515" w:rsidRDefault="00576515" w:rsidP="00576515">
            <w:pPr>
              <w:jc w:val="center"/>
              <w:rPr>
                <w:rFonts w:ascii="Arial" w:hAnsi="Arial" w:cs="Arial"/>
                <w:color w:val="202122"/>
                <w:sz w:val="13"/>
                <w:szCs w:val="13"/>
              </w:rPr>
            </w:pPr>
            <w:r w:rsidRPr="00F0778E">
              <w:rPr>
                <w:rFonts w:ascii="Arial" w:hAnsi="Arial" w:cs="Arial"/>
                <w:color w:val="202122"/>
                <w:sz w:val="13"/>
                <w:szCs w:val="13"/>
              </w:rPr>
              <w:t>Saturn</w:t>
            </w:r>
          </w:p>
        </w:tc>
        <w:tc>
          <w:tcPr>
            <w:tcW w:w="1276" w:type="dxa"/>
            <w:vAlign w:val="center"/>
          </w:tcPr>
          <w:p w:rsidR="00576515" w:rsidRDefault="00576515" w:rsidP="00576515">
            <w:pPr>
              <w:jc w:val="right"/>
              <w:rPr>
                <w:rFonts w:ascii="Arial" w:hAnsi="Arial" w:cs="Arial"/>
                <w:color w:val="202122"/>
                <w:sz w:val="13"/>
                <w:szCs w:val="13"/>
              </w:rPr>
            </w:pPr>
            <w:r>
              <w:rPr>
                <w:rFonts w:ascii="Arial" w:hAnsi="Arial" w:cs="Arial"/>
                <w:color w:val="202122"/>
                <w:sz w:val="13"/>
                <w:szCs w:val="13"/>
              </w:rPr>
              <w:t>568 516,8</w:t>
            </w:r>
            <w:r>
              <w:rPr>
                <w:rFonts w:ascii="Arial" w:hAnsi="Arial" w:cs="Arial"/>
                <w:color w:val="202122"/>
                <w:sz w:val="13"/>
                <w:szCs w:val="13"/>
              </w:rPr>
              <w:br/>
            </w:r>
            <w:r>
              <w:rPr>
                <w:rFonts w:ascii="Arial" w:hAnsi="Arial" w:cs="Arial"/>
                <w:i/>
                <w:iCs/>
                <w:color w:val="202122"/>
                <w:sz w:val="13"/>
                <w:szCs w:val="13"/>
              </w:rPr>
              <w:t>95,1620</w:t>
            </w:r>
          </w:p>
        </w:tc>
      </w:tr>
      <w:tr w:rsidR="00576515" w:rsidTr="00576515">
        <w:tc>
          <w:tcPr>
            <w:tcW w:w="1277" w:type="dxa"/>
            <w:vAlign w:val="center"/>
          </w:tcPr>
          <w:p w:rsidR="00576515" w:rsidRPr="00576515" w:rsidRDefault="00576515" w:rsidP="00576515">
            <w:pPr>
              <w:pStyle w:val="Akapitzlist"/>
              <w:numPr>
                <w:ilvl w:val="0"/>
                <w:numId w:val="3"/>
              </w:numPr>
              <w:jc w:val="center"/>
              <w:rPr>
                <w:rFonts w:ascii="Arial" w:hAnsi="Arial" w:cs="Arial"/>
                <w:color w:val="202122"/>
                <w:sz w:val="13"/>
                <w:szCs w:val="13"/>
              </w:rPr>
            </w:pPr>
          </w:p>
        </w:tc>
        <w:tc>
          <w:tcPr>
            <w:tcW w:w="1281" w:type="dxa"/>
            <w:vAlign w:val="center"/>
          </w:tcPr>
          <w:p w:rsidR="00576515" w:rsidRDefault="00576515" w:rsidP="00576515">
            <w:pPr>
              <w:jc w:val="center"/>
              <w:rPr>
                <w:rFonts w:ascii="Arial" w:hAnsi="Arial" w:cs="Arial"/>
                <w:color w:val="202122"/>
                <w:sz w:val="13"/>
                <w:szCs w:val="13"/>
              </w:rPr>
            </w:pPr>
            <w:r w:rsidRPr="00F0778E">
              <w:rPr>
                <w:rFonts w:ascii="Arial" w:hAnsi="Arial" w:cs="Arial"/>
                <w:color w:val="202122"/>
                <w:sz w:val="13"/>
                <w:szCs w:val="13"/>
              </w:rPr>
              <w:t>Uran</w:t>
            </w:r>
          </w:p>
        </w:tc>
        <w:tc>
          <w:tcPr>
            <w:tcW w:w="1276" w:type="dxa"/>
            <w:vAlign w:val="center"/>
          </w:tcPr>
          <w:p w:rsidR="00576515" w:rsidRDefault="00576515" w:rsidP="00576515">
            <w:pPr>
              <w:jc w:val="right"/>
              <w:rPr>
                <w:rFonts w:ascii="Arial" w:hAnsi="Arial" w:cs="Arial"/>
                <w:color w:val="202122"/>
                <w:sz w:val="13"/>
                <w:szCs w:val="13"/>
              </w:rPr>
            </w:pPr>
            <w:r>
              <w:rPr>
                <w:rFonts w:ascii="Arial" w:hAnsi="Arial" w:cs="Arial"/>
                <w:color w:val="202122"/>
                <w:sz w:val="13"/>
                <w:szCs w:val="13"/>
              </w:rPr>
              <w:t>86 841</w:t>
            </w:r>
            <w:r>
              <w:rPr>
                <w:rFonts w:ascii="Arial" w:hAnsi="Arial" w:cs="Arial"/>
                <w:color w:val="202122"/>
                <w:sz w:val="13"/>
                <w:szCs w:val="13"/>
              </w:rPr>
              <w:br/>
            </w:r>
            <w:r>
              <w:rPr>
                <w:rFonts w:ascii="Arial" w:hAnsi="Arial" w:cs="Arial"/>
                <w:i/>
                <w:iCs/>
                <w:color w:val="202122"/>
                <w:sz w:val="13"/>
                <w:szCs w:val="13"/>
              </w:rPr>
              <w:t>14,5360</w:t>
            </w:r>
          </w:p>
        </w:tc>
      </w:tr>
      <w:tr w:rsidR="00576515" w:rsidTr="00576515">
        <w:tc>
          <w:tcPr>
            <w:tcW w:w="1277" w:type="dxa"/>
            <w:vAlign w:val="center"/>
          </w:tcPr>
          <w:p w:rsidR="00576515" w:rsidRPr="00576515" w:rsidRDefault="00576515" w:rsidP="00576515">
            <w:pPr>
              <w:pStyle w:val="Akapitzlist"/>
              <w:numPr>
                <w:ilvl w:val="0"/>
                <w:numId w:val="3"/>
              </w:numPr>
              <w:jc w:val="center"/>
              <w:rPr>
                <w:rFonts w:ascii="Arial" w:hAnsi="Arial" w:cs="Arial"/>
                <w:color w:val="202122"/>
                <w:sz w:val="13"/>
                <w:szCs w:val="13"/>
              </w:rPr>
            </w:pPr>
          </w:p>
        </w:tc>
        <w:tc>
          <w:tcPr>
            <w:tcW w:w="1281" w:type="dxa"/>
            <w:vAlign w:val="center"/>
          </w:tcPr>
          <w:p w:rsidR="00576515" w:rsidRDefault="00576515" w:rsidP="00576515">
            <w:pPr>
              <w:jc w:val="center"/>
              <w:rPr>
                <w:rFonts w:ascii="Arial" w:hAnsi="Arial" w:cs="Arial"/>
                <w:color w:val="202122"/>
                <w:sz w:val="13"/>
                <w:szCs w:val="13"/>
              </w:rPr>
            </w:pPr>
            <w:r w:rsidRPr="00F0778E">
              <w:rPr>
                <w:rFonts w:ascii="Arial" w:hAnsi="Arial" w:cs="Arial"/>
                <w:color w:val="202122"/>
                <w:sz w:val="13"/>
                <w:szCs w:val="13"/>
              </w:rPr>
              <w:t>Neptun</w:t>
            </w:r>
          </w:p>
        </w:tc>
        <w:tc>
          <w:tcPr>
            <w:tcW w:w="1276" w:type="dxa"/>
            <w:vAlign w:val="center"/>
          </w:tcPr>
          <w:p w:rsidR="00576515" w:rsidRDefault="00576515" w:rsidP="00576515">
            <w:pPr>
              <w:jc w:val="right"/>
              <w:rPr>
                <w:rFonts w:ascii="Arial" w:hAnsi="Arial" w:cs="Arial"/>
                <w:color w:val="202122"/>
                <w:sz w:val="13"/>
                <w:szCs w:val="13"/>
              </w:rPr>
            </w:pPr>
            <w:r>
              <w:rPr>
                <w:rFonts w:ascii="Arial" w:hAnsi="Arial" w:cs="Arial"/>
                <w:color w:val="202122"/>
                <w:sz w:val="13"/>
                <w:szCs w:val="13"/>
              </w:rPr>
              <w:t>102 439,6</w:t>
            </w:r>
            <w:r>
              <w:rPr>
                <w:rFonts w:ascii="Arial" w:hAnsi="Arial" w:cs="Arial"/>
                <w:color w:val="202122"/>
                <w:sz w:val="13"/>
                <w:szCs w:val="13"/>
              </w:rPr>
              <w:br/>
            </w:r>
            <w:r>
              <w:rPr>
                <w:rFonts w:ascii="Arial" w:hAnsi="Arial" w:cs="Arial"/>
                <w:i/>
                <w:iCs/>
                <w:color w:val="202122"/>
                <w:sz w:val="13"/>
                <w:szCs w:val="13"/>
              </w:rPr>
              <w:t>17,1470</w:t>
            </w:r>
          </w:p>
        </w:tc>
      </w:tr>
    </w:tbl>
    <w:p w:rsidR="00576515" w:rsidRDefault="00576515" w:rsidP="00FA7101">
      <w:pPr>
        <w:spacing w:after="0" w:line="360" w:lineRule="auto"/>
        <w:jc w:val="both"/>
        <w:rPr>
          <w:rFonts w:asciiTheme="majorHAnsi" w:hAnsiTheme="majorHAnsi"/>
          <w:sz w:val="24"/>
          <w:szCs w:val="24"/>
        </w:rPr>
      </w:pPr>
    </w:p>
    <w:p w:rsidR="000325C4" w:rsidRDefault="000325C4" w:rsidP="000325C4">
      <w:pPr>
        <w:pStyle w:val="Legenda"/>
        <w:keepNext/>
        <w:jc w:val="both"/>
      </w:pPr>
      <w:bookmarkStart w:id="29" w:name="_Toc66098535"/>
      <w:r>
        <w:lastRenderedPageBreak/>
        <w:t xml:space="preserve">Wykres </w:t>
      </w:r>
      <w:fldSimple w:instr=" SEQ Wykres \* ARABIC ">
        <w:r>
          <w:rPr>
            <w:noProof/>
          </w:rPr>
          <w:t>3</w:t>
        </w:r>
      </w:fldSimple>
      <w:r>
        <w:t>. Masy planet zewnętrznych i Ziemi</w:t>
      </w:r>
      <w:bookmarkEnd w:id="29"/>
    </w:p>
    <w:p w:rsidR="000325C4" w:rsidRDefault="000325C4" w:rsidP="00FA7101">
      <w:pPr>
        <w:spacing w:after="0" w:line="360" w:lineRule="auto"/>
        <w:jc w:val="both"/>
        <w:rPr>
          <w:rFonts w:asciiTheme="majorHAnsi" w:hAnsiTheme="majorHAnsi"/>
          <w:sz w:val="24"/>
          <w:szCs w:val="24"/>
        </w:rPr>
      </w:pPr>
      <w:r w:rsidRPr="000325C4">
        <w:rPr>
          <w:rFonts w:asciiTheme="majorHAnsi" w:hAnsiTheme="majorHAnsi"/>
          <w:noProof/>
          <w:sz w:val="24"/>
          <w:szCs w:val="24"/>
          <w:lang w:eastAsia="pl-PL"/>
        </w:rPr>
        <w:drawing>
          <wp:inline distT="0" distB="0" distL="0" distR="0">
            <wp:extent cx="4572000" cy="2741341"/>
            <wp:effectExtent l="19050" t="0" r="19050" b="1859"/>
            <wp:docPr id="14"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325C4" w:rsidRDefault="000325C4" w:rsidP="000325C4">
      <w:pPr>
        <w:pStyle w:val="Legenda"/>
        <w:keepNext/>
        <w:jc w:val="both"/>
      </w:pPr>
      <w:bookmarkStart w:id="30" w:name="_Toc66098536"/>
      <w:r>
        <w:t xml:space="preserve">Wykres </w:t>
      </w:r>
      <w:fldSimple w:instr=" SEQ Wykres \* ARABIC ">
        <w:r>
          <w:rPr>
            <w:noProof/>
          </w:rPr>
          <w:t>4</w:t>
        </w:r>
      </w:fldSimple>
      <w:r>
        <w:t>. Stosunek mas planet zewnętrznych i Ziemi</w:t>
      </w:r>
      <w:bookmarkEnd w:id="30"/>
    </w:p>
    <w:p w:rsidR="000325C4" w:rsidRPr="00FA7101" w:rsidRDefault="000325C4" w:rsidP="00FA7101">
      <w:pPr>
        <w:spacing w:after="0" w:line="360" w:lineRule="auto"/>
        <w:jc w:val="both"/>
        <w:rPr>
          <w:rFonts w:asciiTheme="majorHAnsi" w:hAnsiTheme="majorHAnsi"/>
          <w:sz w:val="24"/>
          <w:szCs w:val="24"/>
        </w:rPr>
      </w:pPr>
      <w:r w:rsidRPr="000325C4">
        <w:rPr>
          <w:rFonts w:asciiTheme="majorHAnsi" w:hAnsiTheme="majorHAnsi"/>
          <w:noProof/>
          <w:sz w:val="24"/>
          <w:szCs w:val="24"/>
          <w:lang w:eastAsia="pl-PL"/>
        </w:rPr>
        <w:drawing>
          <wp:inline distT="0" distB="0" distL="0" distR="0">
            <wp:extent cx="4572000" cy="2741341"/>
            <wp:effectExtent l="19050" t="0" r="19050" b="1859"/>
            <wp:docPr id="15"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2B7565">
      <w:pPr>
        <w:pStyle w:val="Rozdzia3"/>
        <w:numPr>
          <w:ilvl w:val="2"/>
          <w:numId w:val="2"/>
        </w:numPr>
      </w:pPr>
      <w:bookmarkStart w:id="31" w:name="_Toc66703238"/>
      <w:r w:rsidRPr="00FA7101">
        <w:t>Jowisz</w:t>
      </w:r>
      <w:bookmarkEnd w:id="31"/>
    </w:p>
    <w:p w:rsid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Jowisz (5,2 </w:t>
      </w:r>
      <w:proofErr w:type="spellStart"/>
      <w:r w:rsidRPr="00FA7101">
        <w:rPr>
          <w:rFonts w:asciiTheme="majorHAnsi" w:hAnsiTheme="majorHAnsi"/>
          <w:sz w:val="24"/>
          <w:szCs w:val="24"/>
        </w:rPr>
        <w:t>au</w:t>
      </w:r>
      <w:proofErr w:type="spellEnd"/>
      <w:r w:rsidRPr="00FA7101">
        <w:rPr>
          <w:rFonts w:asciiTheme="majorHAnsi" w:hAnsiTheme="majorHAnsi"/>
          <w:sz w:val="24"/>
          <w:szCs w:val="24"/>
        </w:rPr>
        <w:t>) ma masę równą 318 mas Ziemi, czyli 2,5 razy więcej niż wszystkie poz</w:t>
      </w:r>
      <w:r w:rsidRPr="00FA7101">
        <w:rPr>
          <w:rFonts w:asciiTheme="majorHAnsi" w:hAnsiTheme="majorHAnsi"/>
          <w:sz w:val="24"/>
          <w:szCs w:val="24"/>
        </w:rPr>
        <w:t>o</w:t>
      </w:r>
      <w:r w:rsidRPr="00FA7101">
        <w:rPr>
          <w:rFonts w:asciiTheme="majorHAnsi" w:hAnsiTheme="majorHAnsi"/>
          <w:sz w:val="24"/>
          <w:szCs w:val="24"/>
        </w:rPr>
        <w:t>stałe planety Układu. Składa się</w:t>
      </w:r>
      <w:r w:rsidR="0013619E">
        <w:rPr>
          <w:rFonts w:asciiTheme="majorHAnsi" w:hAnsiTheme="majorHAnsi"/>
          <w:sz w:val="24"/>
          <w:szCs w:val="24"/>
        </w:rPr>
        <w:t xml:space="preserve"> w </w:t>
      </w:r>
      <w:r w:rsidRPr="00FA7101">
        <w:rPr>
          <w:rFonts w:asciiTheme="majorHAnsi" w:hAnsiTheme="majorHAnsi"/>
          <w:sz w:val="24"/>
          <w:szCs w:val="24"/>
        </w:rPr>
        <w:t>większości</w:t>
      </w:r>
      <w:r>
        <w:rPr>
          <w:rFonts w:asciiTheme="majorHAnsi" w:hAnsiTheme="majorHAnsi"/>
          <w:sz w:val="24"/>
          <w:szCs w:val="24"/>
        </w:rPr>
        <w:t xml:space="preserve"> z </w:t>
      </w:r>
      <w:r w:rsidRPr="00FA7101">
        <w:rPr>
          <w:rFonts w:asciiTheme="majorHAnsi" w:hAnsiTheme="majorHAnsi"/>
          <w:sz w:val="24"/>
          <w:szCs w:val="24"/>
        </w:rPr>
        <w:t>wodoru</w:t>
      </w:r>
      <w:r w:rsidR="0013619E">
        <w:rPr>
          <w:rFonts w:asciiTheme="majorHAnsi" w:hAnsiTheme="majorHAnsi"/>
          <w:sz w:val="24"/>
          <w:szCs w:val="24"/>
        </w:rPr>
        <w:t xml:space="preserve"> i </w:t>
      </w:r>
      <w:r w:rsidRPr="00FA7101">
        <w:rPr>
          <w:rFonts w:asciiTheme="majorHAnsi" w:hAnsiTheme="majorHAnsi"/>
          <w:sz w:val="24"/>
          <w:szCs w:val="24"/>
        </w:rPr>
        <w:t>helu. Duża ilość ciepła poch</w:t>
      </w:r>
      <w:r w:rsidRPr="00FA7101">
        <w:rPr>
          <w:rFonts w:asciiTheme="majorHAnsi" w:hAnsiTheme="majorHAnsi"/>
          <w:sz w:val="24"/>
          <w:szCs w:val="24"/>
        </w:rPr>
        <w:t>o</w:t>
      </w:r>
      <w:r w:rsidRPr="00FA7101">
        <w:rPr>
          <w:rFonts w:asciiTheme="majorHAnsi" w:hAnsiTheme="majorHAnsi"/>
          <w:sz w:val="24"/>
          <w:szCs w:val="24"/>
        </w:rPr>
        <w:t>dząca</w:t>
      </w:r>
      <w:r>
        <w:rPr>
          <w:rFonts w:asciiTheme="majorHAnsi" w:hAnsiTheme="majorHAnsi"/>
          <w:sz w:val="24"/>
          <w:szCs w:val="24"/>
        </w:rPr>
        <w:t xml:space="preserve"> z </w:t>
      </w:r>
      <w:r w:rsidRPr="00FA7101">
        <w:rPr>
          <w:rFonts w:asciiTheme="majorHAnsi" w:hAnsiTheme="majorHAnsi"/>
          <w:sz w:val="24"/>
          <w:szCs w:val="24"/>
        </w:rPr>
        <w:t>wnętrza planety tworzy wiele interesujących zjawisk</w:t>
      </w:r>
      <w:r w:rsidR="0013619E">
        <w:rPr>
          <w:rFonts w:asciiTheme="majorHAnsi" w:hAnsiTheme="majorHAnsi"/>
          <w:sz w:val="24"/>
          <w:szCs w:val="24"/>
        </w:rPr>
        <w:t xml:space="preserve"> w </w:t>
      </w:r>
      <w:r w:rsidRPr="00FA7101">
        <w:rPr>
          <w:rFonts w:asciiTheme="majorHAnsi" w:hAnsiTheme="majorHAnsi"/>
          <w:sz w:val="24"/>
          <w:szCs w:val="24"/>
        </w:rPr>
        <w:t>jego atmosferze, takich jak równoleżnikowe pasma chmur czy Wielka Czerwona Plama. Jowisz ma 79 znanych księżyców. Cztery największe</w:t>
      </w:r>
      <w:r>
        <w:rPr>
          <w:rFonts w:asciiTheme="majorHAnsi" w:hAnsiTheme="majorHAnsi"/>
          <w:sz w:val="24"/>
          <w:szCs w:val="24"/>
        </w:rPr>
        <w:t xml:space="preserve"> z </w:t>
      </w:r>
      <w:r w:rsidRPr="00FA7101">
        <w:rPr>
          <w:rFonts w:asciiTheme="majorHAnsi" w:hAnsiTheme="majorHAnsi"/>
          <w:sz w:val="24"/>
          <w:szCs w:val="24"/>
        </w:rPr>
        <w:t xml:space="preserve">nich, tzw. księżyce </w:t>
      </w:r>
      <w:proofErr w:type="spellStart"/>
      <w:r w:rsidRPr="00FA7101">
        <w:rPr>
          <w:rFonts w:asciiTheme="majorHAnsi" w:hAnsiTheme="majorHAnsi"/>
          <w:sz w:val="24"/>
          <w:szCs w:val="24"/>
        </w:rPr>
        <w:t>galileuszowe</w:t>
      </w:r>
      <w:proofErr w:type="spellEnd"/>
      <w:r w:rsidRPr="00FA7101">
        <w:rPr>
          <w:rFonts w:asciiTheme="majorHAnsi" w:hAnsiTheme="majorHAnsi"/>
          <w:sz w:val="24"/>
          <w:szCs w:val="24"/>
        </w:rPr>
        <w:t>, wykazują podobie</w:t>
      </w:r>
      <w:r w:rsidRPr="00FA7101">
        <w:rPr>
          <w:rFonts w:asciiTheme="majorHAnsi" w:hAnsiTheme="majorHAnsi"/>
          <w:sz w:val="24"/>
          <w:szCs w:val="24"/>
        </w:rPr>
        <w:t>ń</w:t>
      </w:r>
      <w:r w:rsidRPr="00FA7101">
        <w:rPr>
          <w:rFonts w:asciiTheme="majorHAnsi" w:hAnsiTheme="majorHAnsi"/>
          <w:sz w:val="24"/>
          <w:szCs w:val="24"/>
        </w:rPr>
        <w:t>stwa do planet skalistych, takie jak wulkanizm</w:t>
      </w:r>
      <w:r w:rsidR="0013619E">
        <w:rPr>
          <w:rFonts w:asciiTheme="majorHAnsi" w:hAnsiTheme="majorHAnsi"/>
          <w:sz w:val="24"/>
          <w:szCs w:val="24"/>
        </w:rPr>
        <w:t xml:space="preserve"> i </w:t>
      </w:r>
      <w:r w:rsidRPr="00FA7101">
        <w:rPr>
          <w:rFonts w:asciiTheme="majorHAnsi" w:hAnsiTheme="majorHAnsi"/>
          <w:sz w:val="24"/>
          <w:szCs w:val="24"/>
        </w:rPr>
        <w:t xml:space="preserve">zjawiska tektoniczne[40]. </w:t>
      </w:r>
      <w:proofErr w:type="spellStart"/>
      <w:r w:rsidRPr="00FA7101">
        <w:rPr>
          <w:rFonts w:asciiTheme="majorHAnsi" w:hAnsiTheme="majorHAnsi"/>
          <w:sz w:val="24"/>
          <w:szCs w:val="24"/>
        </w:rPr>
        <w:t>Ganimedes</w:t>
      </w:r>
      <w:proofErr w:type="spellEnd"/>
      <w:r w:rsidRPr="00FA7101">
        <w:rPr>
          <w:rFonts w:asciiTheme="majorHAnsi" w:hAnsiTheme="majorHAnsi"/>
          <w:sz w:val="24"/>
          <w:szCs w:val="24"/>
        </w:rPr>
        <w:t>, największy naturalny satelita</w:t>
      </w:r>
      <w:r w:rsidR="0013619E">
        <w:rPr>
          <w:rFonts w:asciiTheme="majorHAnsi" w:hAnsiTheme="majorHAnsi"/>
          <w:sz w:val="24"/>
          <w:szCs w:val="24"/>
        </w:rPr>
        <w:t xml:space="preserve"> w </w:t>
      </w:r>
      <w:r w:rsidRPr="00FA7101">
        <w:rPr>
          <w:rFonts w:asciiTheme="majorHAnsi" w:hAnsiTheme="majorHAnsi"/>
          <w:sz w:val="24"/>
          <w:szCs w:val="24"/>
        </w:rPr>
        <w:t>Układzie Słonecznym, jest większy niż Merkury.</w:t>
      </w:r>
    </w:p>
    <w:p w:rsidR="00A535C0" w:rsidRDefault="00A535C0" w:rsidP="00A535C0">
      <w:pPr>
        <w:keepNext/>
        <w:spacing w:after="0" w:line="360" w:lineRule="auto"/>
        <w:jc w:val="center"/>
      </w:pPr>
      <w:r>
        <w:rPr>
          <w:noProof/>
          <w:lang w:eastAsia="pl-PL"/>
        </w:rPr>
        <w:lastRenderedPageBreak/>
        <w:drawing>
          <wp:inline distT="0" distB="0" distL="0" distR="0">
            <wp:extent cx="5712460" cy="5712460"/>
            <wp:effectExtent l="19050" t="0" r="2540" b="0"/>
            <wp:docPr id="28" name="Obraz 28" descr="Plik:Jup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lik:Jupiter.jpg"/>
                    <pic:cNvPicPr>
                      <a:picLocks noChangeAspect="1" noChangeArrowheads="1"/>
                    </pic:cNvPicPr>
                  </pic:nvPicPr>
                  <pic:blipFill>
                    <a:blip r:embed="rId70" cstate="print"/>
                    <a:srcRect/>
                    <a:stretch>
                      <a:fillRect/>
                    </a:stretch>
                  </pic:blipFill>
                  <pic:spPr bwMode="auto">
                    <a:xfrm>
                      <a:off x="0" y="0"/>
                      <a:ext cx="5712460" cy="5712460"/>
                    </a:xfrm>
                    <a:prstGeom prst="rect">
                      <a:avLst/>
                    </a:prstGeom>
                    <a:noFill/>
                    <a:ln w="9525">
                      <a:noFill/>
                      <a:miter lim="800000"/>
                      <a:headEnd/>
                      <a:tailEnd/>
                    </a:ln>
                  </pic:spPr>
                </pic:pic>
              </a:graphicData>
            </a:graphic>
          </wp:inline>
        </w:drawing>
      </w:r>
    </w:p>
    <w:p w:rsidR="00A535C0" w:rsidRPr="00FA7101" w:rsidRDefault="00A535C0" w:rsidP="00A535C0">
      <w:pPr>
        <w:pStyle w:val="Legenda"/>
        <w:jc w:val="center"/>
        <w:rPr>
          <w:rFonts w:asciiTheme="majorHAnsi" w:hAnsiTheme="majorHAnsi"/>
          <w:sz w:val="24"/>
          <w:szCs w:val="24"/>
        </w:rPr>
      </w:pPr>
      <w:bookmarkStart w:id="32" w:name="_Toc64889337"/>
      <w:r>
        <w:t xml:space="preserve">Rys. </w:t>
      </w:r>
      <w:fldSimple w:instr=" SEQ Rys. \* ARABIC ">
        <w:r>
          <w:rPr>
            <w:noProof/>
          </w:rPr>
          <w:t>9</w:t>
        </w:r>
      </w:fldSimple>
      <w:r>
        <w:t>. Jowisz</w:t>
      </w:r>
      <w:bookmarkEnd w:id="32"/>
    </w:p>
    <w:p w:rsidR="00FA7101" w:rsidRPr="00FA7101" w:rsidRDefault="00FA7101" w:rsidP="002B7565">
      <w:pPr>
        <w:pStyle w:val="Rozdzia3"/>
        <w:numPr>
          <w:ilvl w:val="2"/>
          <w:numId w:val="2"/>
        </w:numPr>
      </w:pPr>
      <w:bookmarkStart w:id="33" w:name="_Toc66703239"/>
      <w:r w:rsidRPr="00FA7101">
        <w:t>Saturn</w:t>
      </w:r>
      <w:bookmarkEnd w:id="33"/>
    </w:p>
    <w:p w:rsid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Saturn (9,5 </w:t>
      </w:r>
      <w:proofErr w:type="spellStart"/>
      <w:r w:rsidRPr="00FA7101">
        <w:rPr>
          <w:rFonts w:asciiTheme="majorHAnsi" w:hAnsiTheme="majorHAnsi"/>
          <w:sz w:val="24"/>
          <w:szCs w:val="24"/>
        </w:rPr>
        <w:t>au</w:t>
      </w:r>
      <w:proofErr w:type="spellEnd"/>
      <w:r w:rsidRPr="00FA7101">
        <w:rPr>
          <w:rFonts w:asciiTheme="majorHAnsi" w:hAnsiTheme="majorHAnsi"/>
          <w:sz w:val="24"/>
          <w:szCs w:val="24"/>
        </w:rPr>
        <w:t>) słynie</w:t>
      </w:r>
      <w:r>
        <w:rPr>
          <w:rFonts w:asciiTheme="majorHAnsi" w:hAnsiTheme="majorHAnsi"/>
          <w:sz w:val="24"/>
          <w:szCs w:val="24"/>
        </w:rPr>
        <w:t xml:space="preserve"> z </w:t>
      </w:r>
      <w:r w:rsidRPr="00FA7101">
        <w:rPr>
          <w:rFonts w:asciiTheme="majorHAnsi" w:hAnsiTheme="majorHAnsi"/>
          <w:sz w:val="24"/>
          <w:szCs w:val="24"/>
        </w:rPr>
        <w:t>szerokich</w:t>
      </w:r>
      <w:r w:rsidR="0013619E">
        <w:rPr>
          <w:rFonts w:asciiTheme="majorHAnsi" w:hAnsiTheme="majorHAnsi"/>
          <w:sz w:val="24"/>
          <w:szCs w:val="24"/>
        </w:rPr>
        <w:t xml:space="preserve"> i </w:t>
      </w:r>
      <w:r w:rsidRPr="00FA7101">
        <w:rPr>
          <w:rFonts w:asciiTheme="majorHAnsi" w:hAnsiTheme="majorHAnsi"/>
          <w:sz w:val="24"/>
          <w:szCs w:val="24"/>
        </w:rPr>
        <w:t>jasnych pierścieni. Pod względem budowy</w:t>
      </w:r>
      <w:r w:rsidR="0013619E">
        <w:rPr>
          <w:rFonts w:asciiTheme="majorHAnsi" w:hAnsiTheme="majorHAnsi"/>
          <w:sz w:val="24"/>
          <w:szCs w:val="24"/>
        </w:rPr>
        <w:t xml:space="preserve"> i </w:t>
      </w:r>
      <w:r w:rsidRPr="00FA7101">
        <w:rPr>
          <w:rFonts w:asciiTheme="majorHAnsi" w:hAnsiTheme="majorHAnsi"/>
          <w:sz w:val="24"/>
          <w:szCs w:val="24"/>
        </w:rPr>
        <w:t>składu atmosfery bardzo przypomina on Jowisza. Ma jednak bardzo małą gęstość; przy średnicy równej ok. 84% średnicy Jowisza jest ponad trzykrotnie mniej masywny. Ma 82 znane satelity. Największe spośród nich są zbudowane</w:t>
      </w:r>
      <w:r w:rsidR="0013619E">
        <w:rPr>
          <w:rFonts w:asciiTheme="majorHAnsi" w:hAnsiTheme="majorHAnsi"/>
          <w:sz w:val="24"/>
          <w:szCs w:val="24"/>
        </w:rPr>
        <w:t xml:space="preserve"> w </w:t>
      </w:r>
      <w:r w:rsidRPr="00FA7101">
        <w:rPr>
          <w:rFonts w:asciiTheme="majorHAnsi" w:hAnsiTheme="majorHAnsi"/>
          <w:sz w:val="24"/>
          <w:szCs w:val="24"/>
        </w:rPr>
        <w:t>dużym stopniu</w:t>
      </w:r>
      <w:r>
        <w:rPr>
          <w:rFonts w:asciiTheme="majorHAnsi" w:hAnsiTheme="majorHAnsi"/>
          <w:sz w:val="24"/>
          <w:szCs w:val="24"/>
        </w:rPr>
        <w:t xml:space="preserve"> z </w:t>
      </w:r>
      <w:r w:rsidRPr="00FA7101">
        <w:rPr>
          <w:rFonts w:asciiTheme="majorHAnsi" w:hAnsiTheme="majorHAnsi"/>
          <w:sz w:val="24"/>
          <w:szCs w:val="24"/>
        </w:rPr>
        <w:t>lodu.</w:t>
      </w:r>
      <w:r w:rsidR="0013619E">
        <w:rPr>
          <w:rFonts w:asciiTheme="majorHAnsi" w:hAnsiTheme="majorHAnsi"/>
          <w:sz w:val="24"/>
          <w:szCs w:val="24"/>
        </w:rPr>
        <w:t xml:space="preserve"> Z </w:t>
      </w:r>
      <w:r w:rsidRPr="00FA7101">
        <w:rPr>
          <w:rFonts w:asciiTheme="majorHAnsi" w:hAnsiTheme="majorHAnsi"/>
          <w:sz w:val="24"/>
          <w:szCs w:val="24"/>
        </w:rPr>
        <w:t>tej grupy Tytan</w:t>
      </w:r>
      <w:r w:rsidR="0013619E">
        <w:rPr>
          <w:rFonts w:asciiTheme="majorHAnsi" w:hAnsiTheme="majorHAnsi"/>
          <w:sz w:val="24"/>
          <w:szCs w:val="24"/>
        </w:rPr>
        <w:t xml:space="preserve"> i </w:t>
      </w:r>
      <w:proofErr w:type="spellStart"/>
      <w:r w:rsidRPr="00FA7101">
        <w:rPr>
          <w:rFonts w:asciiTheme="majorHAnsi" w:hAnsiTheme="majorHAnsi"/>
          <w:sz w:val="24"/>
          <w:szCs w:val="24"/>
        </w:rPr>
        <w:t>Enceladus</w:t>
      </w:r>
      <w:proofErr w:type="spellEnd"/>
      <w:r w:rsidRPr="00FA7101">
        <w:rPr>
          <w:rFonts w:asciiTheme="majorHAnsi" w:hAnsiTheme="majorHAnsi"/>
          <w:sz w:val="24"/>
          <w:szCs w:val="24"/>
        </w:rPr>
        <w:t xml:space="preserve"> wykazują oznaki aktywności geologicznej (</w:t>
      </w:r>
      <w:proofErr w:type="spellStart"/>
      <w:r w:rsidRPr="00FA7101">
        <w:rPr>
          <w:rFonts w:asciiTheme="majorHAnsi" w:hAnsiTheme="majorHAnsi"/>
          <w:sz w:val="24"/>
          <w:szCs w:val="24"/>
        </w:rPr>
        <w:t>kriowulkanizm</w:t>
      </w:r>
      <w:proofErr w:type="spellEnd"/>
      <w:r w:rsidRPr="00FA7101">
        <w:rPr>
          <w:rFonts w:asciiTheme="majorHAnsi" w:hAnsiTheme="majorHAnsi"/>
          <w:sz w:val="24"/>
          <w:szCs w:val="24"/>
        </w:rPr>
        <w:t>)[41]. Tytan jest większy niż Merkury</w:t>
      </w:r>
      <w:r w:rsidR="0013619E">
        <w:rPr>
          <w:rFonts w:asciiTheme="majorHAnsi" w:hAnsiTheme="majorHAnsi"/>
          <w:sz w:val="24"/>
          <w:szCs w:val="24"/>
        </w:rPr>
        <w:t xml:space="preserve"> i </w:t>
      </w:r>
      <w:r w:rsidRPr="00FA7101">
        <w:rPr>
          <w:rFonts w:asciiTheme="majorHAnsi" w:hAnsiTheme="majorHAnsi"/>
          <w:sz w:val="24"/>
          <w:szCs w:val="24"/>
        </w:rPr>
        <w:t>jest jedynym satelitą</w:t>
      </w:r>
      <w:r w:rsidR="0013619E">
        <w:rPr>
          <w:rFonts w:asciiTheme="majorHAnsi" w:hAnsiTheme="majorHAnsi"/>
          <w:sz w:val="24"/>
          <w:szCs w:val="24"/>
        </w:rPr>
        <w:t xml:space="preserve"> w </w:t>
      </w:r>
      <w:r w:rsidRPr="00FA7101">
        <w:rPr>
          <w:rFonts w:asciiTheme="majorHAnsi" w:hAnsiTheme="majorHAnsi"/>
          <w:sz w:val="24"/>
          <w:szCs w:val="24"/>
        </w:rPr>
        <w:t>Układzie Słonecznym, który ma gęstą atmosferę,</w:t>
      </w:r>
      <w:r w:rsidR="0013619E">
        <w:rPr>
          <w:rFonts w:asciiTheme="majorHAnsi" w:hAnsiTheme="majorHAnsi"/>
          <w:sz w:val="24"/>
          <w:szCs w:val="24"/>
        </w:rPr>
        <w:t xml:space="preserve"> w </w:t>
      </w:r>
      <w:r w:rsidRPr="00FA7101">
        <w:rPr>
          <w:rFonts w:asciiTheme="majorHAnsi" w:hAnsiTheme="majorHAnsi"/>
          <w:sz w:val="24"/>
          <w:szCs w:val="24"/>
        </w:rPr>
        <w:t>której zachodzą złożone zjawiska pogodowe; poza tym znajdują się na nim powierzchniowe zbiorniki (jeziora</w:t>
      </w:r>
      <w:r w:rsidR="0013619E">
        <w:rPr>
          <w:rFonts w:asciiTheme="majorHAnsi" w:hAnsiTheme="majorHAnsi"/>
          <w:sz w:val="24"/>
          <w:szCs w:val="24"/>
        </w:rPr>
        <w:t xml:space="preserve"> i </w:t>
      </w:r>
      <w:r w:rsidRPr="00FA7101">
        <w:rPr>
          <w:rFonts w:asciiTheme="majorHAnsi" w:hAnsiTheme="majorHAnsi"/>
          <w:sz w:val="24"/>
          <w:szCs w:val="24"/>
        </w:rPr>
        <w:t>morza) ciekłych węglowodorów. Ciśnienie atmosf</w:t>
      </w:r>
      <w:r w:rsidRPr="00FA7101">
        <w:rPr>
          <w:rFonts w:asciiTheme="majorHAnsi" w:hAnsiTheme="majorHAnsi"/>
          <w:sz w:val="24"/>
          <w:szCs w:val="24"/>
        </w:rPr>
        <w:t>e</w:t>
      </w:r>
      <w:r w:rsidRPr="00FA7101">
        <w:rPr>
          <w:rFonts w:asciiTheme="majorHAnsi" w:hAnsiTheme="majorHAnsi"/>
          <w:sz w:val="24"/>
          <w:szCs w:val="24"/>
        </w:rPr>
        <w:t>ryczne na jego powierzchni jest</w:t>
      </w:r>
      <w:r w:rsidR="0013619E">
        <w:rPr>
          <w:rFonts w:asciiTheme="majorHAnsi" w:hAnsiTheme="majorHAnsi"/>
          <w:sz w:val="24"/>
          <w:szCs w:val="24"/>
        </w:rPr>
        <w:t xml:space="preserve"> o </w:t>
      </w:r>
      <w:r w:rsidRPr="00FA7101">
        <w:rPr>
          <w:rFonts w:asciiTheme="majorHAnsi" w:hAnsiTheme="majorHAnsi"/>
          <w:sz w:val="24"/>
          <w:szCs w:val="24"/>
        </w:rPr>
        <w:t>ok. 47% większe niż na powierzchni Ziemi.</w:t>
      </w:r>
    </w:p>
    <w:p w:rsidR="00A535C0" w:rsidRDefault="00A535C0" w:rsidP="00A535C0">
      <w:pPr>
        <w:keepNext/>
        <w:spacing w:after="0" w:line="360" w:lineRule="auto"/>
        <w:jc w:val="center"/>
      </w:pPr>
      <w:r>
        <w:rPr>
          <w:noProof/>
          <w:lang w:eastAsia="pl-PL"/>
        </w:rPr>
        <w:lastRenderedPageBreak/>
        <w:drawing>
          <wp:inline distT="0" distB="0" distL="0" distR="0">
            <wp:extent cx="5760720" cy="4907522"/>
            <wp:effectExtent l="19050" t="0" r="0" b="0"/>
            <wp:docPr id="31" name="Obraz 31" descr="Plik:Saturn 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lik:Saturn closeup.jpg"/>
                    <pic:cNvPicPr>
                      <a:picLocks noChangeAspect="1" noChangeArrowheads="1"/>
                    </pic:cNvPicPr>
                  </pic:nvPicPr>
                  <pic:blipFill>
                    <a:blip r:embed="rId71" cstate="print"/>
                    <a:srcRect/>
                    <a:stretch>
                      <a:fillRect/>
                    </a:stretch>
                  </pic:blipFill>
                  <pic:spPr bwMode="auto">
                    <a:xfrm>
                      <a:off x="0" y="0"/>
                      <a:ext cx="5760720" cy="4907522"/>
                    </a:xfrm>
                    <a:prstGeom prst="rect">
                      <a:avLst/>
                    </a:prstGeom>
                    <a:noFill/>
                    <a:ln w="9525">
                      <a:noFill/>
                      <a:miter lim="800000"/>
                      <a:headEnd/>
                      <a:tailEnd/>
                    </a:ln>
                  </pic:spPr>
                </pic:pic>
              </a:graphicData>
            </a:graphic>
          </wp:inline>
        </w:drawing>
      </w:r>
    </w:p>
    <w:p w:rsidR="00A535C0" w:rsidRPr="00FA7101" w:rsidRDefault="00A535C0" w:rsidP="00A535C0">
      <w:pPr>
        <w:pStyle w:val="Legenda"/>
        <w:jc w:val="center"/>
        <w:rPr>
          <w:rFonts w:asciiTheme="majorHAnsi" w:hAnsiTheme="majorHAnsi"/>
          <w:sz w:val="24"/>
          <w:szCs w:val="24"/>
        </w:rPr>
      </w:pPr>
      <w:bookmarkStart w:id="34" w:name="_Toc64889338"/>
      <w:r>
        <w:t xml:space="preserve">Rys. </w:t>
      </w:r>
      <w:fldSimple w:instr=" SEQ Rys. \* ARABIC ">
        <w:r>
          <w:rPr>
            <w:noProof/>
          </w:rPr>
          <w:t>10</w:t>
        </w:r>
      </w:fldSimple>
      <w:r>
        <w:t>. Saturn</w:t>
      </w:r>
      <w:bookmarkEnd w:id="34"/>
    </w:p>
    <w:p w:rsidR="00FA7101" w:rsidRPr="00FA7101" w:rsidRDefault="00FA7101" w:rsidP="002B7565">
      <w:pPr>
        <w:pStyle w:val="Rozdzia3"/>
        <w:numPr>
          <w:ilvl w:val="2"/>
          <w:numId w:val="2"/>
        </w:numPr>
      </w:pPr>
      <w:bookmarkStart w:id="35" w:name="_Toc66703240"/>
      <w:r w:rsidRPr="00FA7101">
        <w:t>Uran</w:t>
      </w:r>
      <w:bookmarkEnd w:id="35"/>
    </w:p>
    <w:p w:rsid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Uran (19,6 </w:t>
      </w:r>
      <w:proofErr w:type="spellStart"/>
      <w:r w:rsidRPr="00FA7101">
        <w:rPr>
          <w:rFonts w:asciiTheme="majorHAnsi" w:hAnsiTheme="majorHAnsi"/>
          <w:sz w:val="24"/>
          <w:szCs w:val="24"/>
        </w:rPr>
        <w:t>au</w:t>
      </w:r>
      <w:proofErr w:type="spellEnd"/>
      <w:r w:rsidRPr="00FA7101">
        <w:rPr>
          <w:rFonts w:asciiTheme="majorHAnsi" w:hAnsiTheme="majorHAnsi"/>
          <w:sz w:val="24"/>
          <w:szCs w:val="24"/>
        </w:rPr>
        <w:t>), przy masie 14 mas Ziemi, jest najlżejszą</w:t>
      </w:r>
      <w:r>
        <w:rPr>
          <w:rFonts w:asciiTheme="majorHAnsi" w:hAnsiTheme="majorHAnsi"/>
          <w:sz w:val="24"/>
          <w:szCs w:val="24"/>
        </w:rPr>
        <w:t xml:space="preserve"> z </w:t>
      </w:r>
      <w:r w:rsidRPr="00FA7101">
        <w:rPr>
          <w:rFonts w:asciiTheme="majorHAnsi" w:hAnsiTheme="majorHAnsi"/>
          <w:sz w:val="24"/>
          <w:szCs w:val="24"/>
        </w:rPr>
        <w:t>planet-olbrzymów. Jego un</w:t>
      </w:r>
      <w:r w:rsidRPr="00FA7101">
        <w:rPr>
          <w:rFonts w:asciiTheme="majorHAnsi" w:hAnsiTheme="majorHAnsi"/>
          <w:sz w:val="24"/>
          <w:szCs w:val="24"/>
        </w:rPr>
        <w:t>i</w:t>
      </w:r>
      <w:r w:rsidRPr="00FA7101">
        <w:rPr>
          <w:rFonts w:asciiTheme="majorHAnsi" w:hAnsiTheme="majorHAnsi"/>
          <w:sz w:val="24"/>
          <w:szCs w:val="24"/>
        </w:rPr>
        <w:t xml:space="preserve">kalną cechą jest to, że obiega Słońce </w:t>
      </w:r>
      <w:r>
        <w:rPr>
          <w:rFonts w:asciiTheme="majorHAnsi" w:hAnsiTheme="majorHAnsi"/>
          <w:sz w:val="24"/>
          <w:szCs w:val="24"/>
        </w:rPr>
        <w:t>„</w:t>
      </w:r>
      <w:r w:rsidRPr="00FA7101">
        <w:rPr>
          <w:rFonts w:asciiTheme="majorHAnsi" w:hAnsiTheme="majorHAnsi"/>
          <w:sz w:val="24"/>
          <w:szCs w:val="24"/>
        </w:rPr>
        <w:t>leżąc na boku</w:t>
      </w:r>
      <w:r>
        <w:rPr>
          <w:rFonts w:asciiTheme="majorHAnsi" w:hAnsiTheme="majorHAnsi"/>
          <w:sz w:val="24"/>
          <w:szCs w:val="24"/>
        </w:rPr>
        <w:t>”</w:t>
      </w:r>
      <w:r w:rsidRPr="00FA7101">
        <w:rPr>
          <w:rFonts w:asciiTheme="majorHAnsi" w:hAnsiTheme="majorHAnsi"/>
          <w:sz w:val="24"/>
          <w:szCs w:val="24"/>
        </w:rPr>
        <w:t>; jego oś obrotu jest nachylona do ekliptyki pod kątem bliskim 0°. Ma także znacznie mniej aktywne jądro</w:t>
      </w:r>
      <w:r w:rsidR="0013619E">
        <w:rPr>
          <w:rFonts w:asciiTheme="majorHAnsi" w:hAnsiTheme="majorHAnsi"/>
          <w:sz w:val="24"/>
          <w:szCs w:val="24"/>
        </w:rPr>
        <w:t xml:space="preserve"> i </w:t>
      </w:r>
      <w:r w:rsidRPr="00FA7101">
        <w:rPr>
          <w:rFonts w:asciiTheme="majorHAnsi" w:hAnsiTheme="majorHAnsi"/>
          <w:sz w:val="24"/>
          <w:szCs w:val="24"/>
        </w:rPr>
        <w:t>wypromieniowuje mniej ciepła niż pozostałe olbrzymy[42] Uran ma 27 znanych ksi</w:t>
      </w:r>
      <w:r w:rsidRPr="00FA7101">
        <w:rPr>
          <w:rFonts w:asciiTheme="majorHAnsi" w:hAnsiTheme="majorHAnsi"/>
          <w:sz w:val="24"/>
          <w:szCs w:val="24"/>
        </w:rPr>
        <w:t>ę</w:t>
      </w:r>
      <w:r w:rsidRPr="00FA7101">
        <w:rPr>
          <w:rFonts w:asciiTheme="majorHAnsi" w:hAnsiTheme="majorHAnsi"/>
          <w:sz w:val="24"/>
          <w:szCs w:val="24"/>
        </w:rPr>
        <w:t>życów (stan</w:t>
      </w:r>
      <w:r>
        <w:rPr>
          <w:rFonts w:asciiTheme="majorHAnsi" w:hAnsiTheme="majorHAnsi"/>
          <w:sz w:val="24"/>
          <w:szCs w:val="24"/>
        </w:rPr>
        <w:t xml:space="preserve"> z </w:t>
      </w:r>
      <w:r w:rsidRPr="00FA7101">
        <w:rPr>
          <w:rFonts w:asciiTheme="majorHAnsi" w:hAnsiTheme="majorHAnsi"/>
          <w:sz w:val="24"/>
          <w:szCs w:val="24"/>
        </w:rPr>
        <w:t xml:space="preserve">2 października 2018[1], spośród których największe to Tytania, Oberon, </w:t>
      </w:r>
      <w:proofErr w:type="spellStart"/>
      <w:r w:rsidRPr="00FA7101">
        <w:rPr>
          <w:rFonts w:asciiTheme="majorHAnsi" w:hAnsiTheme="majorHAnsi"/>
          <w:sz w:val="24"/>
          <w:szCs w:val="24"/>
        </w:rPr>
        <w:t>Umbriel</w:t>
      </w:r>
      <w:proofErr w:type="spellEnd"/>
      <w:r w:rsidRPr="00FA7101">
        <w:rPr>
          <w:rFonts w:asciiTheme="majorHAnsi" w:hAnsiTheme="majorHAnsi"/>
          <w:sz w:val="24"/>
          <w:szCs w:val="24"/>
        </w:rPr>
        <w:t>, Ariel</w:t>
      </w:r>
      <w:r w:rsidR="0013619E">
        <w:rPr>
          <w:rFonts w:asciiTheme="majorHAnsi" w:hAnsiTheme="majorHAnsi"/>
          <w:sz w:val="24"/>
          <w:szCs w:val="24"/>
        </w:rPr>
        <w:t xml:space="preserve"> i </w:t>
      </w:r>
      <w:r w:rsidRPr="00FA7101">
        <w:rPr>
          <w:rFonts w:asciiTheme="majorHAnsi" w:hAnsiTheme="majorHAnsi"/>
          <w:sz w:val="24"/>
          <w:szCs w:val="24"/>
        </w:rPr>
        <w:t>Miranda).</w:t>
      </w:r>
    </w:p>
    <w:p w:rsidR="00A535C0" w:rsidRDefault="00A535C0" w:rsidP="00A535C0">
      <w:pPr>
        <w:keepNext/>
        <w:spacing w:after="0" w:line="360" w:lineRule="auto"/>
        <w:jc w:val="center"/>
      </w:pPr>
      <w:r>
        <w:rPr>
          <w:noProof/>
          <w:lang w:eastAsia="pl-PL"/>
        </w:rPr>
        <w:lastRenderedPageBreak/>
        <w:drawing>
          <wp:inline distT="0" distB="0" distL="0" distR="0">
            <wp:extent cx="5712460" cy="5712460"/>
            <wp:effectExtent l="19050" t="0" r="2540" b="0"/>
            <wp:docPr id="34" name="Obraz 34" descr="Plik:Ura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ik:Uranus.jpg"/>
                    <pic:cNvPicPr>
                      <a:picLocks noChangeAspect="1" noChangeArrowheads="1"/>
                    </pic:cNvPicPr>
                  </pic:nvPicPr>
                  <pic:blipFill>
                    <a:blip r:embed="rId72" cstate="print"/>
                    <a:srcRect/>
                    <a:stretch>
                      <a:fillRect/>
                    </a:stretch>
                  </pic:blipFill>
                  <pic:spPr bwMode="auto">
                    <a:xfrm>
                      <a:off x="0" y="0"/>
                      <a:ext cx="5712460" cy="5712460"/>
                    </a:xfrm>
                    <a:prstGeom prst="rect">
                      <a:avLst/>
                    </a:prstGeom>
                    <a:noFill/>
                    <a:ln w="9525">
                      <a:noFill/>
                      <a:miter lim="800000"/>
                      <a:headEnd/>
                      <a:tailEnd/>
                    </a:ln>
                  </pic:spPr>
                </pic:pic>
              </a:graphicData>
            </a:graphic>
          </wp:inline>
        </w:drawing>
      </w:r>
    </w:p>
    <w:p w:rsidR="00A535C0" w:rsidRPr="00FA7101" w:rsidRDefault="00A535C0" w:rsidP="00A535C0">
      <w:pPr>
        <w:pStyle w:val="Legenda"/>
        <w:jc w:val="center"/>
        <w:rPr>
          <w:rFonts w:asciiTheme="majorHAnsi" w:hAnsiTheme="majorHAnsi"/>
          <w:sz w:val="24"/>
          <w:szCs w:val="24"/>
        </w:rPr>
      </w:pPr>
      <w:bookmarkStart w:id="36" w:name="_Toc64889339"/>
      <w:r>
        <w:t xml:space="preserve">Rys. </w:t>
      </w:r>
      <w:fldSimple w:instr=" SEQ Rys. \* ARABIC ">
        <w:r>
          <w:rPr>
            <w:noProof/>
          </w:rPr>
          <w:t>11</w:t>
        </w:r>
      </w:fldSimple>
      <w:r>
        <w:t>. Uran</w:t>
      </w:r>
      <w:bookmarkEnd w:id="36"/>
    </w:p>
    <w:p w:rsidR="00FA7101" w:rsidRPr="00FA7101" w:rsidRDefault="00FA7101" w:rsidP="002B7565">
      <w:pPr>
        <w:pStyle w:val="Rozdzia3"/>
        <w:numPr>
          <w:ilvl w:val="2"/>
          <w:numId w:val="2"/>
        </w:numPr>
      </w:pPr>
      <w:bookmarkStart w:id="37" w:name="_Toc66703241"/>
      <w:r w:rsidRPr="00FA7101">
        <w:t>Neptun</w:t>
      </w:r>
      <w:bookmarkEnd w:id="37"/>
    </w:p>
    <w:p w:rsid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Neptun (30 </w:t>
      </w:r>
      <w:proofErr w:type="spellStart"/>
      <w:r w:rsidRPr="00FA7101">
        <w:rPr>
          <w:rFonts w:asciiTheme="majorHAnsi" w:hAnsiTheme="majorHAnsi"/>
          <w:sz w:val="24"/>
          <w:szCs w:val="24"/>
        </w:rPr>
        <w:t>au</w:t>
      </w:r>
      <w:proofErr w:type="spellEnd"/>
      <w:r w:rsidRPr="00FA7101">
        <w:rPr>
          <w:rFonts w:asciiTheme="majorHAnsi" w:hAnsiTheme="majorHAnsi"/>
          <w:sz w:val="24"/>
          <w:szCs w:val="24"/>
        </w:rPr>
        <w:t xml:space="preserve">), chociaż nieco mniejszy od </w:t>
      </w:r>
      <w:proofErr w:type="spellStart"/>
      <w:r w:rsidRPr="00FA7101">
        <w:rPr>
          <w:rFonts w:asciiTheme="majorHAnsi" w:hAnsiTheme="majorHAnsi"/>
          <w:sz w:val="24"/>
          <w:szCs w:val="24"/>
        </w:rPr>
        <w:t>Urana</w:t>
      </w:r>
      <w:proofErr w:type="spellEnd"/>
      <w:r w:rsidRPr="00FA7101">
        <w:rPr>
          <w:rFonts w:asciiTheme="majorHAnsi" w:hAnsiTheme="majorHAnsi"/>
          <w:sz w:val="24"/>
          <w:szCs w:val="24"/>
        </w:rPr>
        <w:t>, ma większą masę (równą 17 mas Zi</w:t>
      </w:r>
      <w:r w:rsidRPr="00FA7101">
        <w:rPr>
          <w:rFonts w:asciiTheme="majorHAnsi" w:hAnsiTheme="majorHAnsi"/>
          <w:sz w:val="24"/>
          <w:szCs w:val="24"/>
        </w:rPr>
        <w:t>e</w:t>
      </w:r>
      <w:r w:rsidRPr="00FA7101">
        <w:rPr>
          <w:rFonts w:asciiTheme="majorHAnsi" w:hAnsiTheme="majorHAnsi"/>
          <w:sz w:val="24"/>
          <w:szCs w:val="24"/>
        </w:rPr>
        <w:t>mi)</w:t>
      </w:r>
      <w:r w:rsidR="0013619E">
        <w:rPr>
          <w:rFonts w:asciiTheme="majorHAnsi" w:hAnsiTheme="majorHAnsi"/>
          <w:sz w:val="24"/>
          <w:szCs w:val="24"/>
        </w:rPr>
        <w:t xml:space="preserve"> i </w:t>
      </w:r>
      <w:r w:rsidRPr="00FA7101">
        <w:rPr>
          <w:rFonts w:asciiTheme="majorHAnsi" w:hAnsiTheme="majorHAnsi"/>
          <w:sz w:val="24"/>
          <w:szCs w:val="24"/>
        </w:rPr>
        <w:t>większą gęstość. Wypromieniowuje też więcej ciepła, ale nie tak dużo jak Jowisz czy Saturn[43]. Neptun ma 14 znanych księżyców[1][44]. Największy</w:t>
      </w:r>
      <w:r>
        <w:rPr>
          <w:rFonts w:asciiTheme="majorHAnsi" w:hAnsiTheme="majorHAnsi"/>
          <w:sz w:val="24"/>
          <w:szCs w:val="24"/>
        </w:rPr>
        <w:t xml:space="preserve"> z </w:t>
      </w:r>
      <w:r w:rsidRPr="00FA7101">
        <w:rPr>
          <w:rFonts w:asciiTheme="majorHAnsi" w:hAnsiTheme="majorHAnsi"/>
          <w:sz w:val="24"/>
          <w:szCs w:val="24"/>
        </w:rPr>
        <w:t>nich, Tryton, jest geologicznie aktywny, ma aktywne gejzery wyrzucające płynny azot[45]. Tryton jest jedynym znanym dużym satelitą poruszającym się wokół planety ruchem wstecznym – przeciwnym niż jej ruch wirowy.</w:t>
      </w:r>
    </w:p>
    <w:p w:rsidR="00A535C0" w:rsidRDefault="00A535C0" w:rsidP="00A535C0">
      <w:pPr>
        <w:keepNext/>
        <w:spacing w:after="0" w:line="360" w:lineRule="auto"/>
        <w:jc w:val="center"/>
      </w:pPr>
      <w:r>
        <w:rPr>
          <w:noProof/>
          <w:lang w:eastAsia="pl-PL"/>
        </w:rPr>
        <w:lastRenderedPageBreak/>
        <w:drawing>
          <wp:inline distT="0" distB="0" distL="0" distR="0">
            <wp:extent cx="5712460" cy="5712460"/>
            <wp:effectExtent l="19050" t="0" r="2540" b="0"/>
            <wp:docPr id="37" name="Obraz 37" descr="Plik:Neptune - Voyager 2 (29347980845) flatten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lik:Neptune - Voyager 2 (29347980845) flatten crop.jpg"/>
                    <pic:cNvPicPr>
                      <a:picLocks noChangeAspect="1" noChangeArrowheads="1"/>
                    </pic:cNvPicPr>
                  </pic:nvPicPr>
                  <pic:blipFill>
                    <a:blip r:embed="rId73" cstate="print"/>
                    <a:srcRect/>
                    <a:stretch>
                      <a:fillRect/>
                    </a:stretch>
                  </pic:blipFill>
                  <pic:spPr bwMode="auto">
                    <a:xfrm>
                      <a:off x="0" y="0"/>
                      <a:ext cx="5712460" cy="5712460"/>
                    </a:xfrm>
                    <a:prstGeom prst="rect">
                      <a:avLst/>
                    </a:prstGeom>
                    <a:noFill/>
                    <a:ln w="9525">
                      <a:noFill/>
                      <a:miter lim="800000"/>
                      <a:headEnd/>
                      <a:tailEnd/>
                    </a:ln>
                  </pic:spPr>
                </pic:pic>
              </a:graphicData>
            </a:graphic>
          </wp:inline>
        </w:drawing>
      </w:r>
    </w:p>
    <w:p w:rsidR="00A535C0" w:rsidRPr="00FA7101" w:rsidRDefault="00A535C0" w:rsidP="00A535C0">
      <w:pPr>
        <w:pStyle w:val="Legenda"/>
        <w:jc w:val="center"/>
        <w:rPr>
          <w:rFonts w:asciiTheme="majorHAnsi" w:hAnsiTheme="majorHAnsi"/>
          <w:sz w:val="24"/>
          <w:szCs w:val="24"/>
        </w:rPr>
      </w:pPr>
      <w:bookmarkStart w:id="38" w:name="_Toc64889340"/>
      <w:r>
        <w:t xml:space="preserve">Rys. </w:t>
      </w:r>
      <w:fldSimple w:instr=" SEQ Rys. \* ARABIC ">
        <w:r>
          <w:rPr>
            <w:noProof/>
          </w:rPr>
          <w:t>12</w:t>
        </w:r>
      </w:fldSimple>
      <w:r>
        <w:t>. Neptun</w:t>
      </w:r>
      <w:bookmarkEnd w:id="38"/>
    </w:p>
    <w:p w:rsidR="00FA7101" w:rsidRPr="00FA7101" w:rsidRDefault="00FA7101" w:rsidP="002B7565">
      <w:pPr>
        <w:pStyle w:val="Rozdzia1"/>
        <w:numPr>
          <w:ilvl w:val="0"/>
          <w:numId w:val="2"/>
        </w:numPr>
      </w:pPr>
      <w:bookmarkStart w:id="39" w:name="_Toc66703242"/>
      <w:r w:rsidRPr="00FA7101">
        <w:t>Mniejsze ciała Układu Słonecznego</w:t>
      </w:r>
      <w:bookmarkEnd w:id="39"/>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Oprócz planetoid pasa głównego</w:t>
      </w:r>
      <w:r w:rsidR="0013619E">
        <w:rPr>
          <w:rFonts w:asciiTheme="majorHAnsi" w:hAnsiTheme="majorHAnsi"/>
          <w:sz w:val="24"/>
          <w:szCs w:val="24"/>
        </w:rPr>
        <w:t xml:space="preserve"> i </w:t>
      </w:r>
      <w:r w:rsidRPr="00FA7101">
        <w:rPr>
          <w:rFonts w:asciiTheme="majorHAnsi" w:hAnsiTheme="majorHAnsi"/>
          <w:sz w:val="24"/>
          <w:szCs w:val="24"/>
        </w:rPr>
        <w:t xml:space="preserve">Pasa </w:t>
      </w:r>
      <w:proofErr w:type="spellStart"/>
      <w:r w:rsidRPr="00FA7101">
        <w:rPr>
          <w:rFonts w:asciiTheme="majorHAnsi" w:hAnsiTheme="majorHAnsi"/>
          <w:sz w:val="24"/>
          <w:szCs w:val="24"/>
        </w:rPr>
        <w:t>Kuipera</w:t>
      </w:r>
      <w:proofErr w:type="spellEnd"/>
      <w:r w:rsidRPr="00FA7101">
        <w:rPr>
          <w:rFonts w:asciiTheme="majorHAnsi" w:hAnsiTheme="majorHAnsi"/>
          <w:sz w:val="24"/>
          <w:szCs w:val="24"/>
        </w:rPr>
        <w:t>,</w:t>
      </w:r>
      <w:r w:rsidR="0013619E">
        <w:rPr>
          <w:rFonts w:asciiTheme="majorHAnsi" w:hAnsiTheme="majorHAnsi"/>
          <w:sz w:val="24"/>
          <w:szCs w:val="24"/>
        </w:rPr>
        <w:t xml:space="preserve"> w </w:t>
      </w:r>
      <w:r w:rsidRPr="00FA7101">
        <w:rPr>
          <w:rFonts w:asciiTheme="majorHAnsi" w:hAnsiTheme="majorHAnsi"/>
          <w:sz w:val="24"/>
          <w:szCs w:val="24"/>
        </w:rPr>
        <w:t>Układzie Słonecznym istnieje wiele grup (rodzin) planetoid poruszających się po innych orbitach.</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Trojańczycy to planetoidy, które znajdują się</w:t>
      </w:r>
      <w:r w:rsidR="0013619E">
        <w:rPr>
          <w:rFonts w:asciiTheme="majorHAnsi" w:hAnsiTheme="majorHAnsi"/>
          <w:sz w:val="24"/>
          <w:szCs w:val="24"/>
        </w:rPr>
        <w:t xml:space="preserve"> w </w:t>
      </w:r>
      <w:r w:rsidRPr="00FA7101">
        <w:rPr>
          <w:rFonts w:asciiTheme="majorHAnsi" w:hAnsiTheme="majorHAnsi"/>
          <w:sz w:val="24"/>
          <w:szCs w:val="24"/>
        </w:rPr>
        <w:t xml:space="preserve">punktach </w:t>
      </w:r>
      <w:proofErr w:type="spellStart"/>
      <w:r w:rsidRPr="00FA7101">
        <w:rPr>
          <w:rFonts w:asciiTheme="majorHAnsi" w:hAnsiTheme="majorHAnsi"/>
          <w:sz w:val="24"/>
          <w:szCs w:val="24"/>
        </w:rPr>
        <w:t>libracyjnych</w:t>
      </w:r>
      <w:proofErr w:type="spellEnd"/>
      <w:r w:rsidRPr="00FA7101">
        <w:rPr>
          <w:rFonts w:asciiTheme="majorHAnsi" w:hAnsiTheme="majorHAnsi"/>
          <w:sz w:val="24"/>
          <w:szCs w:val="24"/>
        </w:rPr>
        <w:t xml:space="preserve"> L4</w:t>
      </w:r>
      <w:r w:rsidR="0013619E">
        <w:rPr>
          <w:rFonts w:asciiTheme="majorHAnsi" w:hAnsiTheme="majorHAnsi"/>
          <w:sz w:val="24"/>
          <w:szCs w:val="24"/>
        </w:rPr>
        <w:t xml:space="preserve"> i </w:t>
      </w:r>
      <w:r w:rsidRPr="00FA7101">
        <w:rPr>
          <w:rFonts w:asciiTheme="majorHAnsi" w:hAnsiTheme="majorHAnsi"/>
          <w:sz w:val="24"/>
          <w:szCs w:val="24"/>
        </w:rPr>
        <w:t>L5 Jowisza, Neptuna, Marsa</w:t>
      </w:r>
      <w:r w:rsidR="0013619E">
        <w:rPr>
          <w:rFonts w:asciiTheme="majorHAnsi" w:hAnsiTheme="majorHAnsi"/>
          <w:sz w:val="24"/>
          <w:szCs w:val="24"/>
        </w:rPr>
        <w:t xml:space="preserve"> i </w:t>
      </w:r>
      <w:r w:rsidRPr="00FA7101">
        <w:rPr>
          <w:rFonts w:asciiTheme="majorHAnsi" w:hAnsiTheme="majorHAnsi"/>
          <w:sz w:val="24"/>
          <w:szCs w:val="24"/>
        </w:rPr>
        <w:t>Ziemi. Są to obszary stabilne grawitacyjnie, utrzymujące ciało na wspólnej orbicie</w:t>
      </w:r>
      <w:r>
        <w:rPr>
          <w:rFonts w:asciiTheme="majorHAnsi" w:hAnsiTheme="majorHAnsi"/>
          <w:sz w:val="24"/>
          <w:szCs w:val="24"/>
        </w:rPr>
        <w:t xml:space="preserve"> z </w:t>
      </w:r>
      <w:r w:rsidRPr="00FA7101">
        <w:rPr>
          <w:rFonts w:asciiTheme="majorHAnsi" w:hAnsiTheme="majorHAnsi"/>
          <w:sz w:val="24"/>
          <w:szCs w:val="24"/>
        </w:rPr>
        <w:t>planetą.</w:t>
      </w: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Planetoidy rodziny Hildy są</w:t>
      </w:r>
      <w:r w:rsidR="0013619E">
        <w:rPr>
          <w:rFonts w:asciiTheme="majorHAnsi" w:hAnsiTheme="majorHAnsi"/>
          <w:sz w:val="24"/>
          <w:szCs w:val="24"/>
        </w:rPr>
        <w:t xml:space="preserve"> w </w:t>
      </w:r>
      <w:r w:rsidRPr="00FA7101">
        <w:rPr>
          <w:rFonts w:asciiTheme="majorHAnsi" w:hAnsiTheme="majorHAnsi"/>
          <w:sz w:val="24"/>
          <w:szCs w:val="24"/>
        </w:rPr>
        <w:t>rezonansie 2:3</w:t>
      </w:r>
      <w:r>
        <w:rPr>
          <w:rFonts w:asciiTheme="majorHAnsi" w:hAnsiTheme="majorHAnsi"/>
          <w:sz w:val="24"/>
          <w:szCs w:val="24"/>
        </w:rPr>
        <w:t xml:space="preserve"> z </w:t>
      </w:r>
      <w:r w:rsidRPr="00FA7101">
        <w:rPr>
          <w:rFonts w:asciiTheme="majorHAnsi" w:hAnsiTheme="majorHAnsi"/>
          <w:sz w:val="24"/>
          <w:szCs w:val="24"/>
        </w:rPr>
        <w:t>Jowiszem; to znaczy, że obiegają Słońce trzy razy na każde dwa okrążenia Jowisza.</w:t>
      </w: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Centaury to planetoidy krążące po orbitach między orbitami Saturna</w:t>
      </w:r>
      <w:r w:rsidR="0013619E">
        <w:rPr>
          <w:rFonts w:asciiTheme="majorHAnsi" w:hAnsiTheme="majorHAnsi"/>
          <w:sz w:val="24"/>
          <w:szCs w:val="24"/>
        </w:rPr>
        <w:t xml:space="preserve"> i </w:t>
      </w:r>
      <w:r w:rsidRPr="00FA7101">
        <w:rPr>
          <w:rFonts w:asciiTheme="majorHAnsi" w:hAnsiTheme="majorHAnsi"/>
          <w:sz w:val="24"/>
          <w:szCs w:val="24"/>
        </w:rPr>
        <w:t>Neptuna.</w:t>
      </w: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lastRenderedPageBreak/>
        <w:t>Planetoidy bliskie Ziemi to cztery grupy planetoid,</w:t>
      </w:r>
      <w:r>
        <w:rPr>
          <w:rFonts w:asciiTheme="majorHAnsi" w:hAnsiTheme="majorHAnsi"/>
          <w:sz w:val="24"/>
          <w:szCs w:val="24"/>
        </w:rPr>
        <w:t xml:space="preserve"> z </w:t>
      </w:r>
      <w:r w:rsidRPr="00FA7101">
        <w:rPr>
          <w:rFonts w:asciiTheme="majorHAnsi" w:hAnsiTheme="majorHAnsi"/>
          <w:sz w:val="24"/>
          <w:szCs w:val="24"/>
        </w:rPr>
        <w:t>których wiele przecina orbity planet wewnętrznych.</w:t>
      </w:r>
    </w:p>
    <w:p w:rsidR="00FA7101" w:rsidRPr="00FA7101" w:rsidRDefault="00FA7101" w:rsidP="002B7565">
      <w:pPr>
        <w:pStyle w:val="Rozdzia2"/>
        <w:numPr>
          <w:ilvl w:val="1"/>
          <w:numId w:val="2"/>
        </w:numPr>
      </w:pPr>
      <w:bookmarkStart w:id="40" w:name="_Toc66703243"/>
      <w:r w:rsidRPr="00FA7101">
        <w:t>Komety</w:t>
      </w:r>
      <w:bookmarkEnd w:id="40"/>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 Osobny artykuł: Kometa.</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Kometa </w:t>
      </w:r>
      <w:proofErr w:type="spellStart"/>
      <w:r w:rsidRPr="00FA7101">
        <w:rPr>
          <w:rFonts w:asciiTheme="majorHAnsi" w:hAnsiTheme="majorHAnsi"/>
          <w:sz w:val="24"/>
          <w:szCs w:val="24"/>
        </w:rPr>
        <w:t>Hale’a-Boppa</w:t>
      </w:r>
      <w:proofErr w:type="spellEnd"/>
      <w:r>
        <w:rPr>
          <w:rFonts w:asciiTheme="majorHAnsi" w:hAnsiTheme="majorHAnsi"/>
          <w:sz w:val="24"/>
          <w:szCs w:val="24"/>
        </w:rPr>
        <w:t xml:space="preserve"> z </w:t>
      </w:r>
      <w:r w:rsidRPr="00FA7101">
        <w:rPr>
          <w:rFonts w:asciiTheme="majorHAnsi" w:hAnsiTheme="majorHAnsi"/>
          <w:sz w:val="24"/>
          <w:szCs w:val="24"/>
        </w:rPr>
        <w:t>warkoczem gazowym (z lewej)</w:t>
      </w:r>
      <w:r w:rsidR="0013619E">
        <w:rPr>
          <w:rFonts w:asciiTheme="majorHAnsi" w:hAnsiTheme="majorHAnsi"/>
          <w:sz w:val="24"/>
          <w:szCs w:val="24"/>
        </w:rPr>
        <w:t xml:space="preserve"> i </w:t>
      </w:r>
      <w:r w:rsidRPr="00FA7101">
        <w:rPr>
          <w:rFonts w:asciiTheme="majorHAnsi" w:hAnsiTheme="majorHAnsi"/>
          <w:sz w:val="24"/>
          <w:szCs w:val="24"/>
        </w:rPr>
        <w:t>pyłowym (z prawej)</w:t>
      </w: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Komety są to małe ciała Układu Słonecznego, zazwyczaj</w:t>
      </w:r>
      <w:r w:rsidR="0013619E">
        <w:rPr>
          <w:rFonts w:asciiTheme="majorHAnsi" w:hAnsiTheme="majorHAnsi"/>
          <w:sz w:val="24"/>
          <w:szCs w:val="24"/>
        </w:rPr>
        <w:t xml:space="preserve"> o </w:t>
      </w:r>
      <w:r w:rsidRPr="00FA7101">
        <w:rPr>
          <w:rFonts w:asciiTheme="majorHAnsi" w:hAnsiTheme="majorHAnsi"/>
          <w:sz w:val="24"/>
          <w:szCs w:val="24"/>
        </w:rPr>
        <w:t>średnicy zaledwie kilku kil</w:t>
      </w:r>
      <w:r w:rsidRPr="00FA7101">
        <w:rPr>
          <w:rFonts w:asciiTheme="majorHAnsi" w:hAnsiTheme="majorHAnsi"/>
          <w:sz w:val="24"/>
          <w:szCs w:val="24"/>
        </w:rPr>
        <w:t>o</w:t>
      </w:r>
      <w:r w:rsidRPr="00FA7101">
        <w:rPr>
          <w:rFonts w:asciiTheme="majorHAnsi" w:hAnsiTheme="majorHAnsi"/>
          <w:sz w:val="24"/>
          <w:szCs w:val="24"/>
        </w:rPr>
        <w:t>metrów, złożone</w:t>
      </w:r>
      <w:r w:rsidR="0013619E">
        <w:rPr>
          <w:rFonts w:asciiTheme="majorHAnsi" w:hAnsiTheme="majorHAnsi"/>
          <w:sz w:val="24"/>
          <w:szCs w:val="24"/>
        </w:rPr>
        <w:t xml:space="preserve"> w </w:t>
      </w:r>
      <w:r w:rsidRPr="00FA7101">
        <w:rPr>
          <w:rFonts w:asciiTheme="majorHAnsi" w:hAnsiTheme="majorHAnsi"/>
          <w:sz w:val="24"/>
          <w:szCs w:val="24"/>
        </w:rPr>
        <w:t>większości</w:t>
      </w:r>
      <w:r>
        <w:rPr>
          <w:rFonts w:asciiTheme="majorHAnsi" w:hAnsiTheme="majorHAnsi"/>
          <w:sz w:val="24"/>
          <w:szCs w:val="24"/>
        </w:rPr>
        <w:t xml:space="preserve"> z </w:t>
      </w:r>
      <w:r w:rsidRPr="00FA7101">
        <w:rPr>
          <w:rFonts w:asciiTheme="majorHAnsi" w:hAnsiTheme="majorHAnsi"/>
          <w:sz w:val="24"/>
          <w:szCs w:val="24"/>
        </w:rPr>
        <w:t>lodu. Ich orbity są silnie ekscentryczne; zwykle peryh</w:t>
      </w:r>
      <w:r w:rsidRPr="00FA7101">
        <w:rPr>
          <w:rFonts w:asciiTheme="majorHAnsi" w:hAnsiTheme="majorHAnsi"/>
          <w:sz w:val="24"/>
          <w:szCs w:val="24"/>
        </w:rPr>
        <w:t>e</w:t>
      </w:r>
      <w:r w:rsidRPr="00FA7101">
        <w:rPr>
          <w:rFonts w:asciiTheme="majorHAnsi" w:hAnsiTheme="majorHAnsi"/>
          <w:sz w:val="24"/>
          <w:szCs w:val="24"/>
        </w:rPr>
        <w:t>lium znajduje się</w:t>
      </w:r>
      <w:r w:rsidR="0013619E">
        <w:rPr>
          <w:rFonts w:asciiTheme="majorHAnsi" w:hAnsiTheme="majorHAnsi"/>
          <w:sz w:val="24"/>
          <w:szCs w:val="24"/>
        </w:rPr>
        <w:t xml:space="preserve"> w </w:t>
      </w:r>
      <w:r w:rsidRPr="00FA7101">
        <w:rPr>
          <w:rFonts w:asciiTheme="majorHAnsi" w:hAnsiTheme="majorHAnsi"/>
          <w:sz w:val="24"/>
          <w:szCs w:val="24"/>
        </w:rPr>
        <w:t>okolicach orbit planet wewnętrznych, natomiast aphelium – daleko za orbitą Plutona. Kiedy kometa zbliża się do Słońca, jej lodowa powierzchnia zaczyna sublimować, tworząc komę – długi warkocz gazu</w:t>
      </w:r>
      <w:r w:rsidR="0013619E">
        <w:rPr>
          <w:rFonts w:asciiTheme="majorHAnsi" w:hAnsiTheme="majorHAnsi"/>
          <w:sz w:val="24"/>
          <w:szCs w:val="24"/>
        </w:rPr>
        <w:t xml:space="preserve"> i </w:t>
      </w:r>
      <w:r w:rsidRPr="00FA7101">
        <w:rPr>
          <w:rFonts w:asciiTheme="majorHAnsi" w:hAnsiTheme="majorHAnsi"/>
          <w:sz w:val="24"/>
          <w:szCs w:val="24"/>
        </w:rPr>
        <w:t>pyłu często możliwy do zaobserw</w:t>
      </w:r>
      <w:r w:rsidRPr="00FA7101">
        <w:rPr>
          <w:rFonts w:asciiTheme="majorHAnsi" w:hAnsiTheme="majorHAnsi"/>
          <w:sz w:val="24"/>
          <w:szCs w:val="24"/>
        </w:rPr>
        <w:t>o</w:t>
      </w:r>
      <w:r w:rsidRPr="00FA7101">
        <w:rPr>
          <w:rFonts w:asciiTheme="majorHAnsi" w:hAnsiTheme="majorHAnsi"/>
          <w:sz w:val="24"/>
          <w:szCs w:val="24"/>
        </w:rPr>
        <w:t>wania gołym okiem</w:t>
      </w:r>
      <w:r>
        <w:rPr>
          <w:rFonts w:asciiTheme="majorHAnsi" w:hAnsiTheme="majorHAnsi"/>
          <w:sz w:val="24"/>
          <w:szCs w:val="24"/>
        </w:rPr>
        <w:t xml:space="preserve"> z </w:t>
      </w:r>
      <w:r w:rsidRPr="00FA7101">
        <w:rPr>
          <w:rFonts w:asciiTheme="majorHAnsi" w:hAnsiTheme="majorHAnsi"/>
          <w:sz w:val="24"/>
          <w:szCs w:val="24"/>
        </w:rPr>
        <w:t>Ziemi.</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Wiele grup komet, takich jak np. grupa Kreutza, pochodzi</w:t>
      </w:r>
      <w:r>
        <w:rPr>
          <w:rFonts w:asciiTheme="majorHAnsi" w:hAnsiTheme="majorHAnsi"/>
          <w:sz w:val="24"/>
          <w:szCs w:val="24"/>
        </w:rPr>
        <w:t xml:space="preserve"> z </w:t>
      </w:r>
      <w:r w:rsidRPr="00FA7101">
        <w:rPr>
          <w:rFonts w:asciiTheme="majorHAnsi" w:hAnsiTheme="majorHAnsi"/>
          <w:sz w:val="24"/>
          <w:szCs w:val="24"/>
        </w:rPr>
        <w:t>rozpadu pierwotnej kom</w:t>
      </w:r>
      <w:r w:rsidRPr="00FA7101">
        <w:rPr>
          <w:rFonts w:asciiTheme="majorHAnsi" w:hAnsiTheme="majorHAnsi"/>
          <w:sz w:val="24"/>
          <w:szCs w:val="24"/>
        </w:rPr>
        <w:t>e</w:t>
      </w:r>
      <w:r w:rsidRPr="00FA7101">
        <w:rPr>
          <w:rFonts w:asciiTheme="majorHAnsi" w:hAnsiTheme="majorHAnsi"/>
          <w:sz w:val="24"/>
          <w:szCs w:val="24"/>
        </w:rPr>
        <w:t>ty[52]. Niektóre komety, poruszające się po orbitach hiperbolicznych, mogą pochodzić spoza Układu Słonecznego, ale dokładne określenie ich orbit jest trudne[53]. Stare, ni</w:t>
      </w:r>
      <w:r w:rsidRPr="00FA7101">
        <w:rPr>
          <w:rFonts w:asciiTheme="majorHAnsi" w:hAnsiTheme="majorHAnsi"/>
          <w:sz w:val="24"/>
          <w:szCs w:val="24"/>
        </w:rPr>
        <w:t>e</w:t>
      </w:r>
      <w:r w:rsidRPr="00FA7101">
        <w:rPr>
          <w:rFonts w:asciiTheme="majorHAnsi" w:hAnsiTheme="majorHAnsi"/>
          <w:sz w:val="24"/>
          <w:szCs w:val="24"/>
        </w:rPr>
        <w:t>aktywne komety, których lodowe części już wyparowały pod wpływem ogrzewania przez Słońce, zaliczane są do planetoid[54]</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Komety krótkookresowe poruszają się po orbitach, których trwałość nie przekracza dwustu lat. Orbity komet długookresowych utrzymują się przez tysiące lat. Komety dł</w:t>
      </w:r>
      <w:r w:rsidRPr="00FA7101">
        <w:rPr>
          <w:rFonts w:asciiTheme="majorHAnsi" w:hAnsiTheme="majorHAnsi"/>
          <w:sz w:val="24"/>
          <w:szCs w:val="24"/>
        </w:rPr>
        <w:t>u</w:t>
      </w:r>
      <w:r w:rsidRPr="00FA7101">
        <w:rPr>
          <w:rFonts w:asciiTheme="majorHAnsi" w:hAnsiTheme="majorHAnsi"/>
          <w:sz w:val="24"/>
          <w:szCs w:val="24"/>
        </w:rPr>
        <w:t xml:space="preserve">gookresowe, takie jak kometa </w:t>
      </w:r>
      <w:proofErr w:type="spellStart"/>
      <w:r w:rsidRPr="00FA7101">
        <w:rPr>
          <w:rFonts w:asciiTheme="majorHAnsi" w:hAnsiTheme="majorHAnsi"/>
          <w:sz w:val="24"/>
          <w:szCs w:val="24"/>
        </w:rPr>
        <w:t>Hale’a-Boppa</w:t>
      </w:r>
      <w:proofErr w:type="spellEnd"/>
      <w:r w:rsidRPr="00FA7101">
        <w:rPr>
          <w:rFonts w:asciiTheme="majorHAnsi" w:hAnsiTheme="majorHAnsi"/>
          <w:sz w:val="24"/>
          <w:szCs w:val="24"/>
        </w:rPr>
        <w:t>, prawdopodobnie pochodzą</w:t>
      </w:r>
      <w:r>
        <w:rPr>
          <w:rFonts w:asciiTheme="majorHAnsi" w:hAnsiTheme="majorHAnsi"/>
          <w:sz w:val="24"/>
          <w:szCs w:val="24"/>
        </w:rPr>
        <w:t xml:space="preserve"> z </w:t>
      </w:r>
      <w:r w:rsidRPr="00FA7101">
        <w:rPr>
          <w:rFonts w:asciiTheme="majorHAnsi" w:hAnsiTheme="majorHAnsi"/>
          <w:sz w:val="24"/>
          <w:szCs w:val="24"/>
        </w:rPr>
        <w:t xml:space="preserve">Obłoku </w:t>
      </w:r>
      <w:proofErr w:type="spellStart"/>
      <w:r w:rsidRPr="00FA7101">
        <w:rPr>
          <w:rFonts w:asciiTheme="majorHAnsi" w:hAnsiTheme="majorHAnsi"/>
          <w:sz w:val="24"/>
          <w:szCs w:val="24"/>
        </w:rPr>
        <w:t>Oorta</w:t>
      </w:r>
      <w:proofErr w:type="spellEnd"/>
      <w:r w:rsidRPr="00FA7101">
        <w:rPr>
          <w:rFonts w:asciiTheme="majorHAnsi" w:hAnsiTheme="majorHAnsi"/>
          <w:sz w:val="24"/>
          <w:szCs w:val="24"/>
        </w:rPr>
        <w:t>. Powstają one zapewne</w:t>
      </w:r>
      <w:r w:rsidR="0013619E">
        <w:rPr>
          <w:rFonts w:asciiTheme="majorHAnsi" w:hAnsiTheme="majorHAnsi"/>
          <w:sz w:val="24"/>
          <w:szCs w:val="24"/>
        </w:rPr>
        <w:t xml:space="preserve"> w </w:t>
      </w:r>
      <w:r w:rsidRPr="00FA7101">
        <w:rPr>
          <w:rFonts w:asciiTheme="majorHAnsi" w:hAnsiTheme="majorHAnsi"/>
          <w:sz w:val="24"/>
          <w:szCs w:val="24"/>
        </w:rPr>
        <w:t>wyniku zbliżenia się dwóch ciał</w:t>
      </w:r>
      <w:r w:rsidR="0013619E">
        <w:rPr>
          <w:rFonts w:asciiTheme="majorHAnsi" w:hAnsiTheme="majorHAnsi"/>
          <w:sz w:val="24"/>
          <w:szCs w:val="24"/>
        </w:rPr>
        <w:t xml:space="preserve"> w </w:t>
      </w:r>
      <w:r w:rsidRPr="00FA7101">
        <w:rPr>
          <w:rFonts w:asciiTheme="majorHAnsi" w:hAnsiTheme="majorHAnsi"/>
          <w:sz w:val="24"/>
          <w:szCs w:val="24"/>
        </w:rPr>
        <w:t xml:space="preserve">Pasie </w:t>
      </w:r>
      <w:proofErr w:type="spellStart"/>
      <w:r w:rsidRPr="00FA7101">
        <w:rPr>
          <w:rFonts w:asciiTheme="majorHAnsi" w:hAnsiTheme="majorHAnsi"/>
          <w:sz w:val="24"/>
          <w:szCs w:val="24"/>
        </w:rPr>
        <w:t>Kuipera</w:t>
      </w:r>
      <w:proofErr w:type="spellEnd"/>
      <w:r w:rsidRPr="00FA7101">
        <w:rPr>
          <w:rFonts w:asciiTheme="majorHAnsi" w:hAnsiTheme="majorHAnsi"/>
          <w:sz w:val="24"/>
          <w:szCs w:val="24"/>
        </w:rPr>
        <w:t xml:space="preserve"> lub Obłoku </w:t>
      </w:r>
      <w:proofErr w:type="spellStart"/>
      <w:r w:rsidRPr="00FA7101">
        <w:rPr>
          <w:rFonts w:asciiTheme="majorHAnsi" w:hAnsiTheme="majorHAnsi"/>
          <w:sz w:val="24"/>
          <w:szCs w:val="24"/>
        </w:rPr>
        <w:t>Oorta</w:t>
      </w:r>
      <w:proofErr w:type="spellEnd"/>
      <w:r w:rsidRPr="00FA7101">
        <w:rPr>
          <w:rFonts w:asciiTheme="majorHAnsi" w:hAnsiTheme="majorHAnsi"/>
          <w:sz w:val="24"/>
          <w:szCs w:val="24"/>
        </w:rPr>
        <w:t>, które mogą zostać wytrącone ze swoich orbit</w:t>
      </w:r>
      <w:r w:rsidR="0013619E">
        <w:rPr>
          <w:rFonts w:asciiTheme="majorHAnsi" w:hAnsiTheme="majorHAnsi"/>
          <w:sz w:val="24"/>
          <w:szCs w:val="24"/>
        </w:rPr>
        <w:t xml:space="preserve"> i </w:t>
      </w:r>
      <w:r w:rsidRPr="00FA7101">
        <w:rPr>
          <w:rFonts w:asciiTheme="majorHAnsi" w:hAnsiTheme="majorHAnsi"/>
          <w:sz w:val="24"/>
          <w:szCs w:val="24"/>
        </w:rPr>
        <w:t>skierowane ku wewnętrznej części Układu Słonecznego, gdzie są obserwowane jako komety, albo też zostać wyrzucone</w:t>
      </w:r>
      <w:r w:rsidR="0013619E">
        <w:rPr>
          <w:rFonts w:asciiTheme="majorHAnsi" w:hAnsiTheme="majorHAnsi"/>
          <w:sz w:val="24"/>
          <w:szCs w:val="24"/>
        </w:rPr>
        <w:t xml:space="preserve"> w </w:t>
      </w:r>
      <w:r w:rsidRPr="00FA7101">
        <w:rPr>
          <w:rFonts w:asciiTheme="majorHAnsi" w:hAnsiTheme="majorHAnsi"/>
          <w:sz w:val="24"/>
          <w:szCs w:val="24"/>
        </w:rPr>
        <w:t>przestrzeń międzygwiezdną.</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Komety</w:t>
      </w:r>
      <w:r w:rsidR="0013619E">
        <w:rPr>
          <w:rFonts w:asciiTheme="majorHAnsi" w:hAnsiTheme="majorHAnsi"/>
          <w:sz w:val="24"/>
          <w:szCs w:val="24"/>
        </w:rPr>
        <w:t xml:space="preserve"> i </w:t>
      </w:r>
      <w:r w:rsidRPr="00FA7101">
        <w:rPr>
          <w:rFonts w:asciiTheme="majorHAnsi" w:hAnsiTheme="majorHAnsi"/>
          <w:sz w:val="24"/>
          <w:szCs w:val="24"/>
        </w:rPr>
        <w:t>planetoidy mogą zderzać się</w:t>
      </w:r>
      <w:r>
        <w:rPr>
          <w:rFonts w:asciiTheme="majorHAnsi" w:hAnsiTheme="majorHAnsi"/>
          <w:sz w:val="24"/>
          <w:szCs w:val="24"/>
        </w:rPr>
        <w:t xml:space="preserve"> z </w:t>
      </w:r>
      <w:r w:rsidRPr="00FA7101">
        <w:rPr>
          <w:rFonts w:asciiTheme="majorHAnsi" w:hAnsiTheme="majorHAnsi"/>
          <w:sz w:val="24"/>
          <w:szCs w:val="24"/>
        </w:rPr>
        <w:t>planetami, dlatego stanowią potencjalne zagr</w:t>
      </w:r>
      <w:r w:rsidRPr="00FA7101">
        <w:rPr>
          <w:rFonts w:asciiTheme="majorHAnsi" w:hAnsiTheme="majorHAnsi"/>
          <w:sz w:val="24"/>
          <w:szCs w:val="24"/>
        </w:rPr>
        <w:t>o</w:t>
      </w:r>
      <w:r w:rsidRPr="00FA7101">
        <w:rPr>
          <w:rFonts w:asciiTheme="majorHAnsi" w:hAnsiTheme="majorHAnsi"/>
          <w:sz w:val="24"/>
          <w:szCs w:val="24"/>
        </w:rPr>
        <w:t>żenie dla życia na Ziemi. Ostatnie zderzenie komety</w:t>
      </w:r>
      <w:r>
        <w:rPr>
          <w:rFonts w:asciiTheme="majorHAnsi" w:hAnsiTheme="majorHAnsi"/>
          <w:sz w:val="24"/>
          <w:szCs w:val="24"/>
        </w:rPr>
        <w:t xml:space="preserve"> z </w:t>
      </w:r>
      <w:r w:rsidRPr="00FA7101">
        <w:rPr>
          <w:rFonts w:asciiTheme="majorHAnsi" w:hAnsiTheme="majorHAnsi"/>
          <w:sz w:val="24"/>
          <w:szCs w:val="24"/>
        </w:rPr>
        <w:t xml:space="preserve">planetą zaobserwowano 16 lipca 1994 roku, kiedy kometa </w:t>
      </w:r>
      <w:proofErr w:type="spellStart"/>
      <w:r w:rsidRPr="00FA7101">
        <w:rPr>
          <w:rFonts w:asciiTheme="majorHAnsi" w:hAnsiTheme="majorHAnsi"/>
          <w:sz w:val="24"/>
          <w:szCs w:val="24"/>
        </w:rPr>
        <w:t>Shoemaker-Levy</w:t>
      </w:r>
      <w:proofErr w:type="spellEnd"/>
      <w:r w:rsidRPr="00FA7101">
        <w:rPr>
          <w:rFonts w:asciiTheme="majorHAnsi" w:hAnsiTheme="majorHAnsi"/>
          <w:sz w:val="24"/>
          <w:szCs w:val="24"/>
        </w:rPr>
        <w:t xml:space="preserve"> 9 zderzyła się</w:t>
      </w:r>
      <w:r>
        <w:rPr>
          <w:rFonts w:asciiTheme="majorHAnsi" w:hAnsiTheme="majorHAnsi"/>
          <w:sz w:val="24"/>
          <w:szCs w:val="24"/>
        </w:rPr>
        <w:t xml:space="preserve"> z </w:t>
      </w:r>
      <w:r w:rsidRPr="00FA7101">
        <w:rPr>
          <w:rFonts w:asciiTheme="majorHAnsi" w:hAnsiTheme="majorHAnsi"/>
          <w:sz w:val="24"/>
          <w:szCs w:val="24"/>
        </w:rPr>
        <w:t>Jowiszem. Na Ziemi jest sz</w:t>
      </w:r>
      <w:r w:rsidRPr="00FA7101">
        <w:rPr>
          <w:rFonts w:asciiTheme="majorHAnsi" w:hAnsiTheme="majorHAnsi"/>
          <w:sz w:val="24"/>
          <w:szCs w:val="24"/>
        </w:rPr>
        <w:t>e</w:t>
      </w:r>
      <w:r w:rsidRPr="00FA7101">
        <w:rPr>
          <w:rFonts w:asciiTheme="majorHAnsi" w:hAnsiTheme="majorHAnsi"/>
          <w:sz w:val="24"/>
          <w:szCs w:val="24"/>
        </w:rPr>
        <w:t>reg kraterów uderzeniowych, które są śladami upadku komet lub planetoid.</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2B7565">
      <w:pPr>
        <w:pStyle w:val="Rozdzia1"/>
        <w:numPr>
          <w:ilvl w:val="0"/>
          <w:numId w:val="2"/>
        </w:numPr>
      </w:pPr>
      <w:bookmarkStart w:id="41" w:name="_Toc66703244"/>
      <w:r w:rsidRPr="00FA7101">
        <w:t>Najdalsze obszary</w:t>
      </w:r>
      <w:bookmarkEnd w:id="41"/>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lastRenderedPageBreak/>
        <w:t>Miejsce gdzie Układ Słoneczny się kończy,</w:t>
      </w:r>
      <w:r w:rsidR="0013619E">
        <w:rPr>
          <w:rFonts w:asciiTheme="majorHAnsi" w:hAnsiTheme="majorHAnsi"/>
          <w:sz w:val="24"/>
          <w:szCs w:val="24"/>
        </w:rPr>
        <w:t xml:space="preserve"> a </w:t>
      </w:r>
      <w:r w:rsidRPr="00FA7101">
        <w:rPr>
          <w:rFonts w:asciiTheme="majorHAnsi" w:hAnsiTheme="majorHAnsi"/>
          <w:sz w:val="24"/>
          <w:szCs w:val="24"/>
        </w:rPr>
        <w:t>zaczyna się przestrzeń międzygwiazdowa, nie jest precyzyjnie określone, gdyż jego granice są kształtowane przez dwa różne zjaw</w:t>
      </w:r>
      <w:r w:rsidRPr="00FA7101">
        <w:rPr>
          <w:rFonts w:asciiTheme="majorHAnsi" w:hAnsiTheme="majorHAnsi"/>
          <w:sz w:val="24"/>
          <w:szCs w:val="24"/>
        </w:rPr>
        <w:t>i</w:t>
      </w:r>
      <w:r w:rsidRPr="00FA7101">
        <w:rPr>
          <w:rFonts w:asciiTheme="majorHAnsi" w:hAnsiTheme="majorHAnsi"/>
          <w:sz w:val="24"/>
          <w:szCs w:val="24"/>
        </w:rPr>
        <w:t>ska: wiatr słoneczny</w:t>
      </w:r>
      <w:r w:rsidR="0013619E">
        <w:rPr>
          <w:rFonts w:asciiTheme="majorHAnsi" w:hAnsiTheme="majorHAnsi"/>
          <w:sz w:val="24"/>
          <w:szCs w:val="24"/>
        </w:rPr>
        <w:t xml:space="preserve"> i </w:t>
      </w:r>
      <w:r w:rsidRPr="00FA7101">
        <w:rPr>
          <w:rFonts w:asciiTheme="majorHAnsi" w:hAnsiTheme="majorHAnsi"/>
          <w:sz w:val="24"/>
          <w:szCs w:val="24"/>
        </w:rPr>
        <w:t>grawitację Słońca. Prawdopodobnie wiatr słoneczny ustępuje przed ośrodkiem międzygwiazdowym</w:t>
      </w:r>
      <w:r>
        <w:rPr>
          <w:rFonts w:asciiTheme="majorHAnsi" w:hAnsiTheme="majorHAnsi"/>
          <w:sz w:val="24"/>
          <w:szCs w:val="24"/>
        </w:rPr>
        <w:t xml:space="preserve"> z </w:t>
      </w:r>
      <w:r w:rsidRPr="00FA7101">
        <w:rPr>
          <w:rFonts w:asciiTheme="majorHAnsi" w:hAnsiTheme="majorHAnsi"/>
          <w:sz w:val="24"/>
          <w:szCs w:val="24"/>
        </w:rPr>
        <w:t>grubsza na dystansie czterech odległości Plut</w:t>
      </w:r>
      <w:r w:rsidRPr="00FA7101">
        <w:rPr>
          <w:rFonts w:asciiTheme="majorHAnsi" w:hAnsiTheme="majorHAnsi"/>
          <w:sz w:val="24"/>
          <w:szCs w:val="24"/>
        </w:rPr>
        <w:t>o</w:t>
      </w:r>
      <w:r w:rsidRPr="00FA7101">
        <w:rPr>
          <w:rFonts w:asciiTheme="majorHAnsi" w:hAnsiTheme="majorHAnsi"/>
          <w:sz w:val="24"/>
          <w:szCs w:val="24"/>
        </w:rPr>
        <w:t xml:space="preserve">na od Słońca. Jednakże strefa </w:t>
      </w:r>
      <w:proofErr w:type="spellStart"/>
      <w:r w:rsidRPr="00FA7101">
        <w:rPr>
          <w:rFonts w:asciiTheme="majorHAnsi" w:hAnsiTheme="majorHAnsi"/>
          <w:sz w:val="24"/>
          <w:szCs w:val="24"/>
        </w:rPr>
        <w:t>Roche’a</w:t>
      </w:r>
      <w:proofErr w:type="spellEnd"/>
      <w:r w:rsidRPr="00FA7101">
        <w:rPr>
          <w:rFonts w:asciiTheme="majorHAnsi" w:hAnsiTheme="majorHAnsi"/>
          <w:sz w:val="24"/>
          <w:szCs w:val="24"/>
        </w:rPr>
        <w:t>, obszar gdzie grawitacja Słońca dominuje, kończy się</w:t>
      </w:r>
      <w:r w:rsidR="0013619E">
        <w:rPr>
          <w:rFonts w:asciiTheme="majorHAnsi" w:hAnsiTheme="majorHAnsi"/>
          <w:sz w:val="24"/>
          <w:szCs w:val="24"/>
        </w:rPr>
        <w:t xml:space="preserve"> w </w:t>
      </w:r>
      <w:r w:rsidRPr="00FA7101">
        <w:rPr>
          <w:rFonts w:asciiTheme="majorHAnsi" w:hAnsiTheme="majorHAnsi"/>
          <w:sz w:val="24"/>
          <w:szCs w:val="24"/>
        </w:rPr>
        <w:t>przybliżeniu</w:t>
      </w:r>
      <w:r w:rsidR="0013619E">
        <w:rPr>
          <w:rFonts w:asciiTheme="majorHAnsi" w:hAnsiTheme="majorHAnsi"/>
          <w:sz w:val="24"/>
          <w:szCs w:val="24"/>
        </w:rPr>
        <w:t xml:space="preserve"> w </w:t>
      </w:r>
      <w:r w:rsidRPr="00FA7101">
        <w:rPr>
          <w:rFonts w:asciiTheme="majorHAnsi" w:hAnsiTheme="majorHAnsi"/>
          <w:sz w:val="24"/>
          <w:szCs w:val="24"/>
        </w:rPr>
        <w:t>połowie drogi do najbliższych gwiazd, czyli tysiąc razy dalej.</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2B7565">
      <w:pPr>
        <w:pStyle w:val="Rozdzia2"/>
        <w:numPr>
          <w:ilvl w:val="1"/>
          <w:numId w:val="2"/>
        </w:numPr>
      </w:pPr>
      <w:bookmarkStart w:id="42" w:name="_Toc66703245"/>
      <w:proofErr w:type="spellStart"/>
      <w:r w:rsidRPr="00FA7101">
        <w:t>Heliosfera</w:t>
      </w:r>
      <w:bookmarkEnd w:id="42"/>
      <w:proofErr w:type="spellEnd"/>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 Osobny artykuł: </w:t>
      </w:r>
      <w:proofErr w:type="spellStart"/>
      <w:r w:rsidRPr="00FA7101">
        <w:rPr>
          <w:rFonts w:asciiTheme="majorHAnsi" w:hAnsiTheme="majorHAnsi"/>
          <w:sz w:val="24"/>
          <w:szCs w:val="24"/>
        </w:rPr>
        <w:t>Heliosfera</w:t>
      </w:r>
      <w:proofErr w:type="spellEnd"/>
      <w:r w:rsidRPr="00FA7101">
        <w:rPr>
          <w:rFonts w:asciiTheme="majorHAnsi" w:hAnsiTheme="majorHAnsi"/>
          <w:sz w:val="24"/>
          <w:szCs w:val="24"/>
        </w:rPr>
        <w:t>.</w:t>
      </w: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Przestrzeń Układu Słonecznego wypełniona jest strumieniem cząstek wyrzucanych przez Słońce nazywanych wiatrem słonecznym. Obszar,</w:t>
      </w:r>
      <w:r w:rsidR="0013619E">
        <w:rPr>
          <w:rFonts w:asciiTheme="majorHAnsi" w:hAnsiTheme="majorHAnsi"/>
          <w:sz w:val="24"/>
          <w:szCs w:val="24"/>
        </w:rPr>
        <w:t xml:space="preserve"> w </w:t>
      </w:r>
      <w:r w:rsidRPr="00FA7101">
        <w:rPr>
          <w:rFonts w:asciiTheme="majorHAnsi" w:hAnsiTheme="majorHAnsi"/>
          <w:sz w:val="24"/>
          <w:szCs w:val="24"/>
        </w:rPr>
        <w:t>którym ciśnienie wiatru sł</w:t>
      </w:r>
      <w:r w:rsidRPr="00FA7101">
        <w:rPr>
          <w:rFonts w:asciiTheme="majorHAnsi" w:hAnsiTheme="majorHAnsi"/>
          <w:sz w:val="24"/>
          <w:szCs w:val="24"/>
        </w:rPr>
        <w:t>o</w:t>
      </w:r>
      <w:r w:rsidRPr="00FA7101">
        <w:rPr>
          <w:rFonts w:asciiTheme="majorHAnsi" w:hAnsiTheme="majorHAnsi"/>
          <w:sz w:val="24"/>
          <w:szCs w:val="24"/>
        </w:rPr>
        <w:t xml:space="preserve">necznego przewyższa ciśnienie materii międzygwiazdowej, nazywa się </w:t>
      </w:r>
      <w:proofErr w:type="spellStart"/>
      <w:r w:rsidRPr="00FA7101">
        <w:rPr>
          <w:rFonts w:asciiTheme="majorHAnsi" w:hAnsiTheme="majorHAnsi"/>
          <w:sz w:val="24"/>
          <w:szCs w:val="24"/>
        </w:rPr>
        <w:t>heliosferą</w:t>
      </w:r>
      <w:proofErr w:type="spellEnd"/>
      <w:r w:rsidRPr="00FA7101">
        <w:rPr>
          <w:rFonts w:asciiTheme="majorHAnsi" w:hAnsiTheme="majorHAnsi"/>
          <w:sz w:val="24"/>
          <w:szCs w:val="24"/>
        </w:rPr>
        <w:t>. Na ruch cząstek wyrzuconych przez Słońce wpływa jego pole magnetyczne, które przeważa nad galaktycznym polem magnetycznym.</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2B7565">
      <w:pPr>
        <w:pStyle w:val="Rozdzia3"/>
        <w:numPr>
          <w:ilvl w:val="2"/>
          <w:numId w:val="2"/>
        </w:numPr>
      </w:pPr>
      <w:bookmarkStart w:id="43" w:name="_Toc66703246"/>
      <w:r w:rsidRPr="00FA7101">
        <w:t>Szok końcowy</w:t>
      </w:r>
      <w:bookmarkEnd w:id="43"/>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 Osobny artykuł: Szok końcowy.</w:t>
      </w: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Wiatr słoneczny wieje</w:t>
      </w:r>
      <w:r>
        <w:rPr>
          <w:rFonts w:asciiTheme="majorHAnsi" w:hAnsiTheme="majorHAnsi"/>
          <w:sz w:val="24"/>
          <w:szCs w:val="24"/>
        </w:rPr>
        <w:t xml:space="preserve"> z </w:t>
      </w:r>
      <w:r w:rsidRPr="00FA7101">
        <w:rPr>
          <w:rFonts w:asciiTheme="majorHAnsi" w:hAnsiTheme="majorHAnsi"/>
          <w:sz w:val="24"/>
          <w:szCs w:val="24"/>
        </w:rPr>
        <w:t xml:space="preserve">prędkością naddźwiękową aż do odległości 95 </w:t>
      </w:r>
      <w:proofErr w:type="spellStart"/>
      <w:r w:rsidRPr="00FA7101">
        <w:rPr>
          <w:rFonts w:asciiTheme="majorHAnsi" w:hAnsiTheme="majorHAnsi"/>
          <w:sz w:val="24"/>
          <w:szCs w:val="24"/>
        </w:rPr>
        <w:t>au</w:t>
      </w:r>
      <w:proofErr w:type="spellEnd"/>
      <w:r w:rsidRPr="00FA7101">
        <w:rPr>
          <w:rFonts w:asciiTheme="majorHAnsi" w:hAnsiTheme="majorHAnsi"/>
          <w:sz w:val="24"/>
          <w:szCs w:val="24"/>
        </w:rPr>
        <w:t xml:space="preserve"> (aphelium Plutona wynosi 49,3 </w:t>
      </w:r>
      <w:proofErr w:type="spellStart"/>
      <w:r w:rsidRPr="00FA7101">
        <w:rPr>
          <w:rFonts w:asciiTheme="majorHAnsi" w:hAnsiTheme="majorHAnsi"/>
          <w:sz w:val="24"/>
          <w:szCs w:val="24"/>
        </w:rPr>
        <w:t>au</w:t>
      </w:r>
      <w:proofErr w:type="spellEnd"/>
      <w:r w:rsidRPr="00FA7101">
        <w:rPr>
          <w:rFonts w:asciiTheme="majorHAnsi" w:hAnsiTheme="majorHAnsi"/>
          <w:sz w:val="24"/>
          <w:szCs w:val="24"/>
        </w:rPr>
        <w:t>). Granica tego obszaru nosi nazwę szoku końcowego. Jest to strefa,</w:t>
      </w:r>
      <w:r w:rsidR="0013619E">
        <w:rPr>
          <w:rFonts w:asciiTheme="majorHAnsi" w:hAnsiTheme="majorHAnsi"/>
          <w:sz w:val="24"/>
          <w:szCs w:val="24"/>
        </w:rPr>
        <w:t xml:space="preserve"> w </w:t>
      </w:r>
      <w:r w:rsidRPr="00FA7101">
        <w:rPr>
          <w:rFonts w:asciiTheme="majorHAnsi" w:hAnsiTheme="majorHAnsi"/>
          <w:sz w:val="24"/>
          <w:szCs w:val="24"/>
        </w:rPr>
        <w:t>której cząstki wiatru słonecznego są spowalniane do prędkości poddźwięk</w:t>
      </w:r>
      <w:r w:rsidRPr="00FA7101">
        <w:rPr>
          <w:rFonts w:asciiTheme="majorHAnsi" w:hAnsiTheme="majorHAnsi"/>
          <w:sz w:val="24"/>
          <w:szCs w:val="24"/>
        </w:rPr>
        <w:t>o</w:t>
      </w:r>
      <w:r w:rsidRPr="00FA7101">
        <w:rPr>
          <w:rFonts w:asciiTheme="majorHAnsi" w:hAnsiTheme="majorHAnsi"/>
          <w:sz w:val="24"/>
          <w:szCs w:val="24"/>
        </w:rPr>
        <w:t>wych, napotykając przeciwny wiatr ośrodka międzygwiazdowego (galaktycznego). W</w:t>
      </w:r>
      <w:r w:rsidRPr="00FA7101">
        <w:rPr>
          <w:rFonts w:asciiTheme="majorHAnsi" w:hAnsiTheme="majorHAnsi"/>
          <w:sz w:val="24"/>
          <w:szCs w:val="24"/>
        </w:rPr>
        <w:t>e</w:t>
      </w:r>
      <w:r w:rsidRPr="00FA7101">
        <w:rPr>
          <w:rFonts w:asciiTheme="majorHAnsi" w:hAnsiTheme="majorHAnsi"/>
          <w:sz w:val="24"/>
          <w:szCs w:val="24"/>
        </w:rPr>
        <w:t>dług danych</w:t>
      </w:r>
      <w:r>
        <w:rPr>
          <w:rFonts w:asciiTheme="majorHAnsi" w:hAnsiTheme="majorHAnsi"/>
          <w:sz w:val="24"/>
          <w:szCs w:val="24"/>
        </w:rPr>
        <w:t xml:space="preserve"> z </w:t>
      </w:r>
      <w:proofErr w:type="spellStart"/>
      <w:r w:rsidRPr="00FA7101">
        <w:rPr>
          <w:rFonts w:asciiTheme="majorHAnsi" w:hAnsiTheme="majorHAnsi"/>
          <w:sz w:val="24"/>
          <w:szCs w:val="24"/>
        </w:rPr>
        <w:t>Voyagera</w:t>
      </w:r>
      <w:proofErr w:type="spellEnd"/>
      <w:r w:rsidRPr="00FA7101">
        <w:rPr>
          <w:rFonts w:asciiTheme="majorHAnsi" w:hAnsiTheme="majorHAnsi"/>
          <w:sz w:val="24"/>
          <w:szCs w:val="24"/>
        </w:rPr>
        <w:t xml:space="preserve"> 1 szok końcowy znajduje się</w:t>
      </w:r>
      <w:r w:rsidR="0013619E">
        <w:rPr>
          <w:rFonts w:asciiTheme="majorHAnsi" w:hAnsiTheme="majorHAnsi"/>
          <w:sz w:val="24"/>
          <w:szCs w:val="24"/>
        </w:rPr>
        <w:t xml:space="preserve"> w </w:t>
      </w:r>
      <w:r w:rsidRPr="00FA7101">
        <w:rPr>
          <w:rFonts w:asciiTheme="majorHAnsi" w:hAnsiTheme="majorHAnsi"/>
          <w:sz w:val="24"/>
          <w:szCs w:val="24"/>
        </w:rPr>
        <w:t xml:space="preserve">odległości 85 </w:t>
      </w:r>
      <w:proofErr w:type="spellStart"/>
      <w:r w:rsidRPr="00FA7101">
        <w:rPr>
          <w:rFonts w:asciiTheme="majorHAnsi" w:hAnsiTheme="majorHAnsi"/>
          <w:sz w:val="24"/>
          <w:szCs w:val="24"/>
        </w:rPr>
        <w:t>au</w:t>
      </w:r>
      <w:proofErr w:type="spellEnd"/>
      <w:r w:rsidRPr="00FA7101">
        <w:rPr>
          <w:rFonts w:asciiTheme="majorHAnsi" w:hAnsiTheme="majorHAnsi"/>
          <w:sz w:val="24"/>
          <w:szCs w:val="24"/>
        </w:rPr>
        <w:t xml:space="preserve"> od Słońca,</w:t>
      </w:r>
      <w:r>
        <w:rPr>
          <w:rFonts w:asciiTheme="majorHAnsi" w:hAnsiTheme="majorHAnsi"/>
          <w:sz w:val="24"/>
          <w:szCs w:val="24"/>
        </w:rPr>
        <w:t xml:space="preserve"> z </w:t>
      </w:r>
      <w:r w:rsidRPr="00FA7101">
        <w:rPr>
          <w:rFonts w:asciiTheme="majorHAnsi" w:hAnsiTheme="majorHAnsi"/>
          <w:sz w:val="24"/>
          <w:szCs w:val="24"/>
        </w:rPr>
        <w:t xml:space="preserve">kolei </w:t>
      </w:r>
      <w:proofErr w:type="spellStart"/>
      <w:r w:rsidRPr="00FA7101">
        <w:rPr>
          <w:rFonts w:asciiTheme="majorHAnsi" w:hAnsiTheme="majorHAnsi"/>
          <w:sz w:val="24"/>
          <w:szCs w:val="24"/>
        </w:rPr>
        <w:t>Voyager</w:t>
      </w:r>
      <w:proofErr w:type="spellEnd"/>
      <w:r w:rsidRPr="00FA7101">
        <w:rPr>
          <w:rFonts w:asciiTheme="majorHAnsi" w:hAnsiTheme="majorHAnsi"/>
          <w:sz w:val="24"/>
          <w:szCs w:val="24"/>
        </w:rPr>
        <w:t xml:space="preserve"> 2 przesłał dane,</w:t>
      </w:r>
      <w:r>
        <w:rPr>
          <w:rFonts w:asciiTheme="majorHAnsi" w:hAnsiTheme="majorHAnsi"/>
          <w:sz w:val="24"/>
          <w:szCs w:val="24"/>
        </w:rPr>
        <w:t xml:space="preserve"> z </w:t>
      </w:r>
      <w:r w:rsidRPr="00FA7101">
        <w:rPr>
          <w:rFonts w:asciiTheme="majorHAnsi" w:hAnsiTheme="majorHAnsi"/>
          <w:sz w:val="24"/>
          <w:szCs w:val="24"/>
        </w:rPr>
        <w:t>których wynika, że granica ta jest już</w:t>
      </w:r>
      <w:r w:rsidR="0013619E">
        <w:rPr>
          <w:rFonts w:asciiTheme="majorHAnsi" w:hAnsiTheme="majorHAnsi"/>
          <w:sz w:val="24"/>
          <w:szCs w:val="24"/>
        </w:rPr>
        <w:t xml:space="preserve"> w </w:t>
      </w:r>
      <w:r w:rsidRPr="00FA7101">
        <w:rPr>
          <w:rFonts w:asciiTheme="majorHAnsi" w:hAnsiTheme="majorHAnsi"/>
          <w:sz w:val="24"/>
          <w:szCs w:val="24"/>
        </w:rPr>
        <w:t xml:space="preserve">odległości 76 </w:t>
      </w:r>
      <w:proofErr w:type="spellStart"/>
      <w:r w:rsidRPr="00FA7101">
        <w:rPr>
          <w:rFonts w:asciiTheme="majorHAnsi" w:hAnsiTheme="majorHAnsi"/>
          <w:sz w:val="24"/>
          <w:szCs w:val="24"/>
        </w:rPr>
        <w:t>au</w:t>
      </w:r>
      <w:proofErr w:type="spellEnd"/>
      <w:r w:rsidRPr="00FA7101">
        <w:rPr>
          <w:rFonts w:asciiTheme="majorHAnsi" w:hAnsiTheme="majorHAnsi"/>
          <w:sz w:val="24"/>
          <w:szCs w:val="24"/>
        </w:rPr>
        <w:t>. Prawdopodobnie świadczy to</w:t>
      </w:r>
      <w:r w:rsidR="0013619E">
        <w:rPr>
          <w:rFonts w:asciiTheme="majorHAnsi" w:hAnsiTheme="majorHAnsi"/>
          <w:sz w:val="24"/>
          <w:szCs w:val="24"/>
        </w:rPr>
        <w:t xml:space="preserve"> o </w:t>
      </w:r>
      <w:r w:rsidRPr="00FA7101">
        <w:rPr>
          <w:rFonts w:asciiTheme="majorHAnsi" w:hAnsiTheme="majorHAnsi"/>
          <w:sz w:val="24"/>
          <w:szCs w:val="24"/>
        </w:rPr>
        <w:t>nieregularności tej struktury.</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A70934">
      <w:pPr>
        <w:pStyle w:val="Rozdzia3"/>
        <w:numPr>
          <w:ilvl w:val="2"/>
          <w:numId w:val="2"/>
        </w:numPr>
      </w:pPr>
      <w:bookmarkStart w:id="44" w:name="_Toc66703247"/>
      <w:r w:rsidRPr="00FA7101">
        <w:t>Płaszcz Układu Słonecznego</w:t>
      </w:r>
      <w:bookmarkEnd w:id="44"/>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 Osobny artykuł: Płaszcz Układu Słonecznego.</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Schemat </w:t>
      </w:r>
      <w:proofErr w:type="spellStart"/>
      <w:r w:rsidRPr="00FA7101">
        <w:rPr>
          <w:rFonts w:asciiTheme="majorHAnsi" w:hAnsiTheme="majorHAnsi"/>
          <w:sz w:val="24"/>
          <w:szCs w:val="24"/>
        </w:rPr>
        <w:t>heliosfery</w:t>
      </w:r>
      <w:proofErr w:type="spellEnd"/>
      <w:r w:rsidR="0013619E">
        <w:rPr>
          <w:rFonts w:asciiTheme="majorHAnsi" w:hAnsiTheme="majorHAnsi"/>
          <w:sz w:val="24"/>
          <w:szCs w:val="24"/>
        </w:rPr>
        <w:t xml:space="preserve"> i </w:t>
      </w:r>
      <w:r w:rsidRPr="00FA7101">
        <w:rPr>
          <w:rFonts w:asciiTheme="majorHAnsi" w:hAnsiTheme="majorHAnsi"/>
          <w:sz w:val="24"/>
          <w:szCs w:val="24"/>
        </w:rPr>
        <w:t xml:space="preserve">położenie sond </w:t>
      </w:r>
      <w:proofErr w:type="spellStart"/>
      <w:r w:rsidRPr="00FA7101">
        <w:rPr>
          <w:rFonts w:asciiTheme="majorHAnsi" w:hAnsiTheme="majorHAnsi"/>
          <w:sz w:val="24"/>
          <w:szCs w:val="24"/>
        </w:rPr>
        <w:t>Voyager</w:t>
      </w:r>
      <w:proofErr w:type="spellEnd"/>
      <w:r w:rsidR="0013619E">
        <w:rPr>
          <w:rFonts w:asciiTheme="majorHAnsi" w:hAnsiTheme="majorHAnsi"/>
          <w:sz w:val="24"/>
          <w:szCs w:val="24"/>
        </w:rPr>
        <w:t xml:space="preserve"> w </w:t>
      </w:r>
      <w:r w:rsidRPr="00FA7101">
        <w:rPr>
          <w:rFonts w:asciiTheme="majorHAnsi" w:hAnsiTheme="majorHAnsi"/>
          <w:sz w:val="24"/>
          <w:szCs w:val="24"/>
        </w:rPr>
        <w:t>obszarze płaszcza Układu Słonecznego</w:t>
      </w: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Poza szokiem końcowym,</w:t>
      </w:r>
      <w:r w:rsidR="0013619E">
        <w:rPr>
          <w:rFonts w:asciiTheme="majorHAnsi" w:hAnsiTheme="majorHAnsi"/>
          <w:sz w:val="24"/>
          <w:szCs w:val="24"/>
        </w:rPr>
        <w:t xml:space="preserve"> w </w:t>
      </w:r>
      <w:r w:rsidRPr="00FA7101">
        <w:rPr>
          <w:rFonts w:asciiTheme="majorHAnsi" w:hAnsiTheme="majorHAnsi"/>
          <w:sz w:val="24"/>
          <w:szCs w:val="24"/>
        </w:rPr>
        <w:t>obszarze zwanym płaszczem Układu Słonecznego, wiatr słoneczny porusza się</w:t>
      </w:r>
      <w:r>
        <w:rPr>
          <w:rFonts w:asciiTheme="majorHAnsi" w:hAnsiTheme="majorHAnsi"/>
          <w:sz w:val="24"/>
          <w:szCs w:val="24"/>
        </w:rPr>
        <w:t xml:space="preserve"> z </w:t>
      </w:r>
      <w:r w:rsidRPr="00FA7101">
        <w:rPr>
          <w:rFonts w:asciiTheme="majorHAnsi" w:hAnsiTheme="majorHAnsi"/>
          <w:sz w:val="24"/>
          <w:szCs w:val="24"/>
        </w:rPr>
        <w:t>prędkością poddźwiękową,</w:t>
      </w:r>
      <w:r w:rsidR="0013619E">
        <w:rPr>
          <w:rFonts w:asciiTheme="majorHAnsi" w:hAnsiTheme="majorHAnsi"/>
          <w:sz w:val="24"/>
          <w:szCs w:val="24"/>
        </w:rPr>
        <w:t xml:space="preserve"> w </w:t>
      </w:r>
      <w:r w:rsidRPr="00FA7101">
        <w:rPr>
          <w:rFonts w:asciiTheme="majorHAnsi" w:hAnsiTheme="majorHAnsi"/>
          <w:sz w:val="24"/>
          <w:szCs w:val="24"/>
        </w:rPr>
        <w:t>związku</w:t>
      </w:r>
      <w:r>
        <w:rPr>
          <w:rFonts w:asciiTheme="majorHAnsi" w:hAnsiTheme="majorHAnsi"/>
          <w:sz w:val="24"/>
          <w:szCs w:val="24"/>
        </w:rPr>
        <w:t xml:space="preserve"> z </w:t>
      </w:r>
      <w:r w:rsidRPr="00FA7101">
        <w:rPr>
          <w:rFonts w:asciiTheme="majorHAnsi" w:hAnsiTheme="majorHAnsi"/>
          <w:sz w:val="24"/>
          <w:szCs w:val="24"/>
        </w:rPr>
        <w:t>czym zagęszcza się</w:t>
      </w:r>
      <w:r w:rsidR="0013619E">
        <w:rPr>
          <w:rFonts w:asciiTheme="majorHAnsi" w:hAnsiTheme="majorHAnsi"/>
          <w:sz w:val="24"/>
          <w:szCs w:val="24"/>
        </w:rPr>
        <w:t xml:space="preserve"> </w:t>
      </w:r>
      <w:r w:rsidR="0013619E">
        <w:rPr>
          <w:rFonts w:asciiTheme="majorHAnsi" w:hAnsiTheme="majorHAnsi"/>
          <w:sz w:val="24"/>
          <w:szCs w:val="24"/>
        </w:rPr>
        <w:lastRenderedPageBreak/>
        <w:t>i </w:t>
      </w:r>
      <w:r w:rsidRPr="00FA7101">
        <w:rPr>
          <w:rFonts w:asciiTheme="majorHAnsi" w:hAnsiTheme="majorHAnsi"/>
          <w:sz w:val="24"/>
          <w:szCs w:val="24"/>
        </w:rPr>
        <w:t>tworzą się</w:t>
      </w:r>
      <w:r w:rsidR="0013619E">
        <w:rPr>
          <w:rFonts w:asciiTheme="majorHAnsi" w:hAnsiTheme="majorHAnsi"/>
          <w:sz w:val="24"/>
          <w:szCs w:val="24"/>
        </w:rPr>
        <w:t xml:space="preserve"> w </w:t>
      </w:r>
      <w:r w:rsidRPr="00FA7101">
        <w:rPr>
          <w:rFonts w:asciiTheme="majorHAnsi" w:hAnsiTheme="majorHAnsi"/>
          <w:sz w:val="24"/>
          <w:szCs w:val="24"/>
        </w:rPr>
        <w:t xml:space="preserve">nim turbulencje. Obszar graniczny płaszcza nazywa się </w:t>
      </w:r>
      <w:proofErr w:type="spellStart"/>
      <w:r w:rsidRPr="00FA7101">
        <w:rPr>
          <w:rFonts w:asciiTheme="majorHAnsi" w:hAnsiTheme="majorHAnsi"/>
          <w:sz w:val="24"/>
          <w:szCs w:val="24"/>
        </w:rPr>
        <w:t>heliopauzą</w:t>
      </w:r>
      <w:proofErr w:type="spellEnd"/>
      <w:r w:rsidRPr="00FA7101">
        <w:rPr>
          <w:rFonts w:asciiTheme="majorHAnsi" w:hAnsiTheme="majorHAnsi"/>
          <w:sz w:val="24"/>
          <w:szCs w:val="24"/>
        </w:rPr>
        <w:t>, gdzie wiatr słoneczny zupełnie zatrzymuje się</w:t>
      </w:r>
      <w:r w:rsidR="0013619E">
        <w:rPr>
          <w:rFonts w:asciiTheme="majorHAnsi" w:hAnsiTheme="majorHAnsi"/>
          <w:sz w:val="24"/>
          <w:szCs w:val="24"/>
        </w:rPr>
        <w:t xml:space="preserve"> i </w:t>
      </w:r>
      <w:r w:rsidRPr="00FA7101">
        <w:rPr>
          <w:rFonts w:asciiTheme="majorHAnsi" w:hAnsiTheme="majorHAnsi"/>
          <w:sz w:val="24"/>
          <w:szCs w:val="24"/>
        </w:rPr>
        <w:t>zaczyna się przestrzeń międzygwiazdowa[55].</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A70934">
      <w:pPr>
        <w:pStyle w:val="Rozdzia3"/>
        <w:numPr>
          <w:ilvl w:val="2"/>
          <w:numId w:val="2"/>
        </w:numPr>
      </w:pPr>
      <w:bookmarkStart w:id="45" w:name="_Toc66703248"/>
      <w:proofErr w:type="spellStart"/>
      <w:r w:rsidRPr="00FA7101">
        <w:t>Heliopauza</w:t>
      </w:r>
      <w:bookmarkEnd w:id="45"/>
      <w:proofErr w:type="spellEnd"/>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 Osobny artykuł: </w:t>
      </w:r>
      <w:proofErr w:type="spellStart"/>
      <w:r w:rsidRPr="00FA7101">
        <w:rPr>
          <w:rFonts w:asciiTheme="majorHAnsi" w:hAnsiTheme="majorHAnsi"/>
          <w:sz w:val="24"/>
          <w:szCs w:val="24"/>
        </w:rPr>
        <w:t>Heliopauza</w:t>
      </w:r>
      <w:proofErr w:type="spellEnd"/>
      <w:r w:rsidRPr="00FA7101">
        <w:rPr>
          <w:rFonts w:asciiTheme="majorHAnsi" w:hAnsiTheme="majorHAnsi"/>
          <w:sz w:val="24"/>
          <w:szCs w:val="24"/>
        </w:rPr>
        <w:t>.</w:t>
      </w: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Obwiednia zewnętrznej krawędzi </w:t>
      </w:r>
      <w:proofErr w:type="spellStart"/>
      <w:r w:rsidRPr="00FA7101">
        <w:rPr>
          <w:rFonts w:asciiTheme="majorHAnsi" w:hAnsiTheme="majorHAnsi"/>
          <w:sz w:val="24"/>
          <w:szCs w:val="24"/>
        </w:rPr>
        <w:t>heliosfery</w:t>
      </w:r>
      <w:proofErr w:type="spellEnd"/>
      <w:r w:rsidRPr="00FA7101">
        <w:rPr>
          <w:rFonts w:asciiTheme="majorHAnsi" w:hAnsiTheme="majorHAnsi"/>
          <w:sz w:val="24"/>
          <w:szCs w:val="24"/>
        </w:rPr>
        <w:t xml:space="preserve"> jest prawdopodobnie kształtowana przez oddziaływanie</w:t>
      </w:r>
      <w:r>
        <w:rPr>
          <w:rFonts w:asciiTheme="majorHAnsi" w:hAnsiTheme="majorHAnsi"/>
          <w:sz w:val="24"/>
          <w:szCs w:val="24"/>
        </w:rPr>
        <w:t xml:space="preserve"> z </w:t>
      </w:r>
      <w:r w:rsidRPr="00FA7101">
        <w:rPr>
          <w:rFonts w:asciiTheme="majorHAnsi" w:hAnsiTheme="majorHAnsi"/>
          <w:sz w:val="24"/>
          <w:szCs w:val="24"/>
        </w:rPr>
        <w:t>ośrodkiem międzygwiazdowym, według praw mechaniki płynów[56], jak również przez słoneczne pole magnetyczne, przy czym część północna jest rozlegle</w:t>
      </w:r>
      <w:r w:rsidRPr="00FA7101">
        <w:rPr>
          <w:rFonts w:asciiTheme="majorHAnsi" w:hAnsiTheme="majorHAnsi"/>
          <w:sz w:val="24"/>
          <w:szCs w:val="24"/>
        </w:rPr>
        <w:t>j</w:t>
      </w:r>
      <w:r w:rsidRPr="00FA7101">
        <w:rPr>
          <w:rFonts w:asciiTheme="majorHAnsi" w:hAnsiTheme="majorHAnsi"/>
          <w:sz w:val="24"/>
          <w:szCs w:val="24"/>
        </w:rPr>
        <w:t>sza, rozciągając się</w:t>
      </w:r>
      <w:r w:rsidR="0013619E">
        <w:rPr>
          <w:rFonts w:asciiTheme="majorHAnsi" w:hAnsiTheme="majorHAnsi"/>
          <w:sz w:val="24"/>
          <w:szCs w:val="24"/>
        </w:rPr>
        <w:t xml:space="preserve"> o </w:t>
      </w:r>
      <w:r w:rsidRPr="00FA7101">
        <w:rPr>
          <w:rFonts w:asciiTheme="majorHAnsi" w:hAnsiTheme="majorHAnsi"/>
          <w:sz w:val="24"/>
          <w:szCs w:val="24"/>
        </w:rPr>
        <w:t xml:space="preserve">9 </w:t>
      </w:r>
      <w:proofErr w:type="spellStart"/>
      <w:r w:rsidRPr="00FA7101">
        <w:rPr>
          <w:rFonts w:asciiTheme="majorHAnsi" w:hAnsiTheme="majorHAnsi"/>
          <w:sz w:val="24"/>
          <w:szCs w:val="24"/>
        </w:rPr>
        <w:t>au</w:t>
      </w:r>
      <w:proofErr w:type="spellEnd"/>
      <w:r w:rsidRPr="00FA7101">
        <w:rPr>
          <w:rFonts w:asciiTheme="majorHAnsi" w:hAnsiTheme="majorHAnsi"/>
          <w:sz w:val="24"/>
          <w:szCs w:val="24"/>
        </w:rPr>
        <w:t xml:space="preserve"> (ok. 1,35 miliarda km) dalej niż część południowa. Jedna</w:t>
      </w:r>
      <w:r>
        <w:rPr>
          <w:rFonts w:asciiTheme="majorHAnsi" w:hAnsiTheme="majorHAnsi"/>
          <w:sz w:val="24"/>
          <w:szCs w:val="24"/>
        </w:rPr>
        <w:t xml:space="preserve"> z </w:t>
      </w:r>
      <w:r w:rsidRPr="00FA7101">
        <w:rPr>
          <w:rFonts w:asciiTheme="majorHAnsi" w:hAnsiTheme="majorHAnsi"/>
          <w:sz w:val="24"/>
          <w:szCs w:val="24"/>
        </w:rPr>
        <w:t>hipotez postuluje istnienie strefy,</w:t>
      </w:r>
      <w:r w:rsidR="0013619E">
        <w:rPr>
          <w:rFonts w:asciiTheme="majorHAnsi" w:hAnsiTheme="majorHAnsi"/>
          <w:sz w:val="24"/>
          <w:szCs w:val="24"/>
        </w:rPr>
        <w:t xml:space="preserve"> w </w:t>
      </w:r>
      <w:r w:rsidRPr="00FA7101">
        <w:rPr>
          <w:rFonts w:asciiTheme="majorHAnsi" w:hAnsiTheme="majorHAnsi"/>
          <w:sz w:val="24"/>
          <w:szCs w:val="24"/>
        </w:rPr>
        <w:t xml:space="preserve">której na granicy </w:t>
      </w:r>
      <w:proofErr w:type="spellStart"/>
      <w:r w:rsidRPr="00FA7101">
        <w:rPr>
          <w:rFonts w:asciiTheme="majorHAnsi" w:hAnsiTheme="majorHAnsi"/>
          <w:sz w:val="24"/>
          <w:szCs w:val="24"/>
        </w:rPr>
        <w:t>heliopauzy</w:t>
      </w:r>
      <w:proofErr w:type="spellEnd"/>
      <w:r w:rsidRPr="00FA7101">
        <w:rPr>
          <w:rFonts w:asciiTheme="majorHAnsi" w:hAnsiTheme="majorHAnsi"/>
          <w:sz w:val="24"/>
          <w:szCs w:val="24"/>
        </w:rPr>
        <w:t xml:space="preserve"> dochodzi do form</w:t>
      </w:r>
      <w:r w:rsidRPr="00FA7101">
        <w:rPr>
          <w:rFonts w:asciiTheme="majorHAnsi" w:hAnsiTheme="majorHAnsi"/>
          <w:sz w:val="24"/>
          <w:szCs w:val="24"/>
        </w:rPr>
        <w:t>o</w:t>
      </w:r>
      <w:r w:rsidRPr="00FA7101">
        <w:rPr>
          <w:rFonts w:asciiTheme="majorHAnsi" w:hAnsiTheme="majorHAnsi"/>
          <w:sz w:val="24"/>
          <w:szCs w:val="24"/>
        </w:rPr>
        <w:t>wania się ściany gorącego wodoru</w:t>
      </w:r>
      <w:r>
        <w:rPr>
          <w:rFonts w:asciiTheme="majorHAnsi" w:hAnsiTheme="majorHAnsi"/>
          <w:sz w:val="24"/>
          <w:szCs w:val="24"/>
        </w:rPr>
        <w:t xml:space="preserve"> z </w:t>
      </w:r>
      <w:r w:rsidRPr="00FA7101">
        <w:rPr>
          <w:rFonts w:asciiTheme="majorHAnsi" w:hAnsiTheme="majorHAnsi"/>
          <w:sz w:val="24"/>
          <w:szCs w:val="24"/>
        </w:rPr>
        <w:t>materii międzygwiazdowej.</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Sonda </w:t>
      </w:r>
      <w:proofErr w:type="spellStart"/>
      <w:r w:rsidRPr="00FA7101">
        <w:rPr>
          <w:rFonts w:asciiTheme="majorHAnsi" w:hAnsiTheme="majorHAnsi"/>
          <w:sz w:val="24"/>
          <w:szCs w:val="24"/>
        </w:rPr>
        <w:t>Voyager</w:t>
      </w:r>
      <w:proofErr w:type="spellEnd"/>
      <w:r w:rsidRPr="00FA7101">
        <w:rPr>
          <w:rFonts w:asciiTheme="majorHAnsi" w:hAnsiTheme="majorHAnsi"/>
          <w:sz w:val="24"/>
          <w:szCs w:val="24"/>
        </w:rPr>
        <w:t xml:space="preserve"> 1 przekroczyła </w:t>
      </w:r>
      <w:proofErr w:type="spellStart"/>
      <w:r w:rsidRPr="00FA7101">
        <w:rPr>
          <w:rFonts w:asciiTheme="majorHAnsi" w:hAnsiTheme="majorHAnsi"/>
          <w:sz w:val="24"/>
          <w:szCs w:val="24"/>
        </w:rPr>
        <w:t>heliopauzę</w:t>
      </w:r>
      <w:proofErr w:type="spellEnd"/>
      <w:r w:rsidR="0013619E">
        <w:rPr>
          <w:rFonts w:asciiTheme="majorHAnsi" w:hAnsiTheme="majorHAnsi"/>
          <w:sz w:val="24"/>
          <w:szCs w:val="24"/>
        </w:rPr>
        <w:t xml:space="preserve"> w </w:t>
      </w:r>
      <w:r w:rsidRPr="00FA7101">
        <w:rPr>
          <w:rFonts w:asciiTheme="majorHAnsi" w:hAnsiTheme="majorHAnsi"/>
          <w:sz w:val="24"/>
          <w:szCs w:val="24"/>
        </w:rPr>
        <w:t>sierpniu 2012 roku</w:t>
      </w:r>
      <w:r w:rsidR="0013619E">
        <w:rPr>
          <w:rFonts w:asciiTheme="majorHAnsi" w:hAnsiTheme="majorHAnsi"/>
          <w:sz w:val="24"/>
          <w:szCs w:val="24"/>
        </w:rPr>
        <w:t xml:space="preserve"> i </w:t>
      </w:r>
      <w:r w:rsidRPr="00FA7101">
        <w:rPr>
          <w:rFonts w:asciiTheme="majorHAnsi" w:hAnsiTheme="majorHAnsi"/>
          <w:sz w:val="24"/>
          <w:szCs w:val="24"/>
        </w:rPr>
        <w:t>przesyła dane na t</w:t>
      </w:r>
      <w:r w:rsidRPr="00FA7101">
        <w:rPr>
          <w:rFonts w:asciiTheme="majorHAnsi" w:hAnsiTheme="majorHAnsi"/>
          <w:sz w:val="24"/>
          <w:szCs w:val="24"/>
        </w:rPr>
        <w:t>e</w:t>
      </w:r>
      <w:r w:rsidRPr="00FA7101">
        <w:rPr>
          <w:rFonts w:asciiTheme="majorHAnsi" w:hAnsiTheme="majorHAnsi"/>
          <w:sz w:val="24"/>
          <w:szCs w:val="24"/>
        </w:rPr>
        <w:t>mat promieniowania kosmicznego</w:t>
      </w:r>
      <w:r w:rsidR="0013619E">
        <w:rPr>
          <w:rFonts w:asciiTheme="majorHAnsi" w:hAnsiTheme="majorHAnsi"/>
          <w:sz w:val="24"/>
          <w:szCs w:val="24"/>
        </w:rPr>
        <w:t xml:space="preserve"> i </w:t>
      </w:r>
      <w:r w:rsidRPr="00FA7101">
        <w:rPr>
          <w:rFonts w:asciiTheme="majorHAnsi" w:hAnsiTheme="majorHAnsi"/>
          <w:sz w:val="24"/>
          <w:szCs w:val="24"/>
        </w:rPr>
        <w:t>plazmy</w:t>
      </w:r>
      <w:r w:rsidR="0013619E">
        <w:rPr>
          <w:rFonts w:asciiTheme="majorHAnsi" w:hAnsiTheme="majorHAnsi"/>
          <w:sz w:val="24"/>
          <w:szCs w:val="24"/>
        </w:rPr>
        <w:t xml:space="preserve"> w </w:t>
      </w:r>
      <w:r w:rsidRPr="00FA7101">
        <w:rPr>
          <w:rFonts w:asciiTheme="majorHAnsi" w:hAnsiTheme="majorHAnsi"/>
          <w:sz w:val="24"/>
          <w:szCs w:val="24"/>
        </w:rPr>
        <w:t>ośrodku międzygwiezdnym[57]. Niewiele wiadomo</w:t>
      </w:r>
      <w:r w:rsidR="0013619E">
        <w:rPr>
          <w:rFonts w:asciiTheme="majorHAnsi" w:hAnsiTheme="majorHAnsi"/>
          <w:sz w:val="24"/>
          <w:szCs w:val="24"/>
        </w:rPr>
        <w:t xml:space="preserve"> o </w:t>
      </w:r>
      <w:r w:rsidRPr="00FA7101">
        <w:rPr>
          <w:rFonts w:asciiTheme="majorHAnsi" w:hAnsiTheme="majorHAnsi"/>
          <w:sz w:val="24"/>
          <w:szCs w:val="24"/>
        </w:rPr>
        <w:t xml:space="preserve">tym, na ile </w:t>
      </w:r>
      <w:proofErr w:type="spellStart"/>
      <w:r w:rsidRPr="00FA7101">
        <w:rPr>
          <w:rFonts w:asciiTheme="majorHAnsi" w:hAnsiTheme="majorHAnsi"/>
          <w:sz w:val="24"/>
          <w:szCs w:val="24"/>
        </w:rPr>
        <w:t>heliosfera</w:t>
      </w:r>
      <w:proofErr w:type="spellEnd"/>
      <w:r w:rsidRPr="00FA7101">
        <w:rPr>
          <w:rFonts w:asciiTheme="majorHAnsi" w:hAnsiTheme="majorHAnsi"/>
          <w:sz w:val="24"/>
          <w:szCs w:val="24"/>
        </w:rPr>
        <w:t xml:space="preserve"> chroni Układ Słoneczny przed promieniowaniem k</w:t>
      </w:r>
      <w:r w:rsidRPr="00FA7101">
        <w:rPr>
          <w:rFonts w:asciiTheme="majorHAnsi" w:hAnsiTheme="majorHAnsi"/>
          <w:sz w:val="24"/>
          <w:szCs w:val="24"/>
        </w:rPr>
        <w:t>o</w:t>
      </w:r>
      <w:r w:rsidRPr="00FA7101">
        <w:rPr>
          <w:rFonts w:asciiTheme="majorHAnsi" w:hAnsiTheme="majorHAnsi"/>
          <w:sz w:val="24"/>
          <w:szCs w:val="24"/>
        </w:rPr>
        <w:t>smicznym.</w:t>
      </w:r>
      <w:r w:rsidR="0013619E">
        <w:rPr>
          <w:rFonts w:asciiTheme="majorHAnsi" w:hAnsiTheme="majorHAnsi"/>
          <w:sz w:val="24"/>
          <w:szCs w:val="24"/>
        </w:rPr>
        <w:t xml:space="preserve"> W </w:t>
      </w:r>
      <w:r w:rsidRPr="00FA7101">
        <w:rPr>
          <w:rFonts w:asciiTheme="majorHAnsi" w:hAnsiTheme="majorHAnsi"/>
          <w:sz w:val="24"/>
          <w:szCs w:val="24"/>
        </w:rPr>
        <w:t xml:space="preserve">2008 roku NASA rozpoczęła misję </w:t>
      </w:r>
      <w:proofErr w:type="spellStart"/>
      <w:r w:rsidRPr="00FA7101">
        <w:rPr>
          <w:rFonts w:asciiTheme="majorHAnsi" w:hAnsiTheme="majorHAnsi"/>
          <w:sz w:val="24"/>
          <w:szCs w:val="24"/>
        </w:rPr>
        <w:t>Interstellar</w:t>
      </w:r>
      <w:proofErr w:type="spellEnd"/>
      <w:r w:rsidRPr="00FA7101">
        <w:rPr>
          <w:rFonts w:asciiTheme="majorHAnsi" w:hAnsiTheme="majorHAnsi"/>
          <w:sz w:val="24"/>
          <w:szCs w:val="24"/>
        </w:rPr>
        <w:t xml:space="preserve"> </w:t>
      </w:r>
      <w:proofErr w:type="spellStart"/>
      <w:r w:rsidRPr="00FA7101">
        <w:rPr>
          <w:rFonts w:asciiTheme="majorHAnsi" w:hAnsiTheme="majorHAnsi"/>
          <w:sz w:val="24"/>
          <w:szCs w:val="24"/>
        </w:rPr>
        <w:t>Boundary</w:t>
      </w:r>
      <w:proofErr w:type="spellEnd"/>
      <w:r w:rsidRPr="00FA7101">
        <w:rPr>
          <w:rFonts w:asciiTheme="majorHAnsi" w:hAnsiTheme="majorHAnsi"/>
          <w:sz w:val="24"/>
          <w:szCs w:val="24"/>
        </w:rPr>
        <w:t xml:space="preserve"> Explorer (IBEX) mającą na celu uzyskanie obrazu </w:t>
      </w:r>
      <w:proofErr w:type="spellStart"/>
      <w:r w:rsidRPr="00FA7101">
        <w:rPr>
          <w:rFonts w:asciiTheme="majorHAnsi" w:hAnsiTheme="majorHAnsi"/>
          <w:sz w:val="24"/>
          <w:szCs w:val="24"/>
        </w:rPr>
        <w:t>heliosfery</w:t>
      </w:r>
      <w:proofErr w:type="spellEnd"/>
      <w:r w:rsidRPr="00FA7101">
        <w:rPr>
          <w:rFonts w:asciiTheme="majorHAnsi" w:hAnsiTheme="majorHAnsi"/>
          <w:sz w:val="24"/>
          <w:szCs w:val="24"/>
        </w:rPr>
        <w:t xml:space="preserve"> przy pomocy obrazowana energetycznych neutralnych atomów (ENA)[58][59].</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Przez lata uważano, że poza </w:t>
      </w:r>
      <w:proofErr w:type="spellStart"/>
      <w:r w:rsidRPr="00FA7101">
        <w:rPr>
          <w:rFonts w:asciiTheme="majorHAnsi" w:hAnsiTheme="majorHAnsi"/>
          <w:sz w:val="24"/>
          <w:szCs w:val="24"/>
        </w:rPr>
        <w:t>heliopauzą</w:t>
      </w:r>
      <w:proofErr w:type="spellEnd"/>
      <w:r w:rsidRPr="00FA7101">
        <w:rPr>
          <w:rFonts w:asciiTheme="majorHAnsi" w:hAnsiTheme="majorHAnsi"/>
          <w:sz w:val="24"/>
          <w:szCs w:val="24"/>
        </w:rPr>
        <w:t>,</w:t>
      </w:r>
      <w:r w:rsidR="0013619E">
        <w:rPr>
          <w:rFonts w:asciiTheme="majorHAnsi" w:hAnsiTheme="majorHAnsi"/>
          <w:sz w:val="24"/>
          <w:szCs w:val="24"/>
        </w:rPr>
        <w:t xml:space="preserve"> w </w:t>
      </w:r>
      <w:r w:rsidRPr="00FA7101">
        <w:rPr>
          <w:rFonts w:asciiTheme="majorHAnsi" w:hAnsiTheme="majorHAnsi"/>
          <w:sz w:val="24"/>
          <w:szCs w:val="24"/>
        </w:rPr>
        <w:t xml:space="preserve">odległości ok. 230 </w:t>
      </w:r>
      <w:proofErr w:type="spellStart"/>
      <w:r w:rsidRPr="00FA7101">
        <w:rPr>
          <w:rFonts w:asciiTheme="majorHAnsi" w:hAnsiTheme="majorHAnsi"/>
          <w:sz w:val="24"/>
          <w:szCs w:val="24"/>
        </w:rPr>
        <w:t>au</w:t>
      </w:r>
      <w:proofErr w:type="spellEnd"/>
      <w:r w:rsidR="0013619E">
        <w:rPr>
          <w:rFonts w:asciiTheme="majorHAnsi" w:hAnsiTheme="majorHAnsi"/>
          <w:sz w:val="24"/>
          <w:szCs w:val="24"/>
        </w:rPr>
        <w:t xml:space="preserve"> w </w:t>
      </w:r>
      <w:r w:rsidRPr="00FA7101">
        <w:rPr>
          <w:rFonts w:asciiTheme="majorHAnsi" w:hAnsiTheme="majorHAnsi"/>
          <w:sz w:val="24"/>
          <w:szCs w:val="24"/>
        </w:rPr>
        <w:t>kierunku apeksu Słońca, leży tzw. łukowa fala uderzeniowa (</w:t>
      </w:r>
      <w:proofErr w:type="spellStart"/>
      <w:r w:rsidRPr="00FA7101">
        <w:rPr>
          <w:rFonts w:asciiTheme="majorHAnsi" w:hAnsiTheme="majorHAnsi"/>
          <w:sz w:val="24"/>
          <w:szCs w:val="24"/>
        </w:rPr>
        <w:t>bow</w:t>
      </w:r>
      <w:proofErr w:type="spellEnd"/>
      <w:r w:rsidRPr="00FA7101">
        <w:rPr>
          <w:rFonts w:asciiTheme="majorHAnsi" w:hAnsiTheme="majorHAnsi"/>
          <w:sz w:val="24"/>
          <w:szCs w:val="24"/>
        </w:rPr>
        <w:t xml:space="preserve"> </w:t>
      </w:r>
      <w:proofErr w:type="spellStart"/>
      <w:r w:rsidRPr="00FA7101">
        <w:rPr>
          <w:rFonts w:asciiTheme="majorHAnsi" w:hAnsiTheme="majorHAnsi"/>
          <w:sz w:val="24"/>
          <w:szCs w:val="24"/>
        </w:rPr>
        <w:t>shock</w:t>
      </w:r>
      <w:proofErr w:type="spellEnd"/>
      <w:r w:rsidRPr="00FA7101">
        <w:rPr>
          <w:rFonts w:asciiTheme="majorHAnsi" w:hAnsiTheme="majorHAnsi"/>
          <w:sz w:val="24"/>
          <w:szCs w:val="24"/>
        </w:rPr>
        <w:t xml:space="preserve">), plazma wzbudzana przez </w:t>
      </w:r>
      <w:proofErr w:type="spellStart"/>
      <w:r w:rsidRPr="00FA7101">
        <w:rPr>
          <w:rFonts w:asciiTheme="majorHAnsi" w:hAnsiTheme="majorHAnsi"/>
          <w:sz w:val="24"/>
          <w:szCs w:val="24"/>
        </w:rPr>
        <w:t>helio</w:t>
      </w:r>
      <w:r w:rsidRPr="00FA7101">
        <w:rPr>
          <w:rFonts w:asciiTheme="majorHAnsi" w:hAnsiTheme="majorHAnsi"/>
          <w:sz w:val="24"/>
          <w:szCs w:val="24"/>
        </w:rPr>
        <w:t>s</w:t>
      </w:r>
      <w:r w:rsidRPr="00FA7101">
        <w:rPr>
          <w:rFonts w:asciiTheme="majorHAnsi" w:hAnsiTheme="majorHAnsi"/>
          <w:sz w:val="24"/>
          <w:szCs w:val="24"/>
        </w:rPr>
        <w:t>ferę</w:t>
      </w:r>
      <w:proofErr w:type="spellEnd"/>
      <w:r w:rsidRPr="00FA7101">
        <w:rPr>
          <w:rFonts w:asciiTheme="majorHAnsi" w:hAnsiTheme="majorHAnsi"/>
          <w:sz w:val="24"/>
          <w:szCs w:val="24"/>
        </w:rPr>
        <w:t xml:space="preserve"> podczas drogi przez ośrodek międzygwiazdowy Galaktyki[60], podobnie jak</w:t>
      </w:r>
      <w:r w:rsidR="0013619E">
        <w:rPr>
          <w:rFonts w:asciiTheme="majorHAnsi" w:hAnsiTheme="majorHAnsi"/>
          <w:sz w:val="24"/>
          <w:szCs w:val="24"/>
        </w:rPr>
        <w:t xml:space="preserve"> w </w:t>
      </w:r>
      <w:r w:rsidRPr="00FA7101">
        <w:rPr>
          <w:rFonts w:asciiTheme="majorHAnsi" w:hAnsiTheme="majorHAnsi"/>
          <w:sz w:val="24"/>
          <w:szCs w:val="24"/>
        </w:rPr>
        <w:t>pobliżu niektórych innych gwiazd. Obserwacje sondy IBEX wykazały jednak, że taka fala nie istnieje[61].</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A70934">
      <w:pPr>
        <w:pStyle w:val="Rozdzia2"/>
        <w:numPr>
          <w:ilvl w:val="1"/>
          <w:numId w:val="2"/>
        </w:numPr>
      </w:pPr>
      <w:bookmarkStart w:id="46" w:name="_Toc66703249"/>
      <w:r w:rsidRPr="00FA7101">
        <w:t xml:space="preserve">Obłok </w:t>
      </w:r>
      <w:proofErr w:type="spellStart"/>
      <w:r w:rsidRPr="00FA7101">
        <w:t>Oorta</w:t>
      </w:r>
      <w:bookmarkEnd w:id="46"/>
      <w:proofErr w:type="spellEnd"/>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 Osobny artykuł: Obłok </w:t>
      </w:r>
      <w:proofErr w:type="spellStart"/>
      <w:r w:rsidRPr="00FA7101">
        <w:rPr>
          <w:rFonts w:asciiTheme="majorHAnsi" w:hAnsiTheme="majorHAnsi"/>
          <w:sz w:val="24"/>
          <w:szCs w:val="24"/>
        </w:rPr>
        <w:t>Oorta</w:t>
      </w:r>
      <w:proofErr w:type="spellEnd"/>
      <w:r w:rsidRPr="00FA7101">
        <w:rPr>
          <w:rFonts w:asciiTheme="majorHAnsi" w:hAnsiTheme="majorHAnsi"/>
          <w:sz w:val="24"/>
          <w:szCs w:val="24"/>
        </w:rPr>
        <w:t>.</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Obłok </w:t>
      </w:r>
      <w:proofErr w:type="spellStart"/>
      <w:r w:rsidRPr="00FA7101">
        <w:rPr>
          <w:rFonts w:asciiTheme="majorHAnsi" w:hAnsiTheme="majorHAnsi"/>
          <w:sz w:val="24"/>
          <w:szCs w:val="24"/>
        </w:rPr>
        <w:t>Oorta</w:t>
      </w:r>
      <w:proofErr w:type="spellEnd"/>
      <w:r w:rsidR="0013619E">
        <w:rPr>
          <w:rFonts w:asciiTheme="majorHAnsi" w:hAnsiTheme="majorHAnsi"/>
          <w:sz w:val="24"/>
          <w:szCs w:val="24"/>
        </w:rPr>
        <w:t xml:space="preserve"> i </w:t>
      </w:r>
      <w:r w:rsidRPr="00FA7101">
        <w:rPr>
          <w:rFonts w:asciiTheme="majorHAnsi" w:hAnsiTheme="majorHAnsi"/>
          <w:sz w:val="24"/>
          <w:szCs w:val="24"/>
        </w:rPr>
        <w:t xml:space="preserve">Pas </w:t>
      </w:r>
      <w:proofErr w:type="spellStart"/>
      <w:r w:rsidRPr="00FA7101">
        <w:rPr>
          <w:rFonts w:asciiTheme="majorHAnsi" w:hAnsiTheme="majorHAnsi"/>
          <w:sz w:val="24"/>
          <w:szCs w:val="24"/>
        </w:rPr>
        <w:t>Kuipera</w:t>
      </w:r>
      <w:proofErr w:type="spellEnd"/>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Hipotetyczny Obłok </w:t>
      </w:r>
      <w:proofErr w:type="spellStart"/>
      <w:r w:rsidRPr="00FA7101">
        <w:rPr>
          <w:rFonts w:asciiTheme="majorHAnsi" w:hAnsiTheme="majorHAnsi"/>
          <w:sz w:val="24"/>
          <w:szCs w:val="24"/>
        </w:rPr>
        <w:t>Oorta</w:t>
      </w:r>
      <w:proofErr w:type="spellEnd"/>
      <w:r w:rsidRPr="00FA7101">
        <w:rPr>
          <w:rFonts w:asciiTheme="majorHAnsi" w:hAnsiTheme="majorHAnsi"/>
          <w:sz w:val="24"/>
          <w:szCs w:val="24"/>
        </w:rPr>
        <w:t xml:space="preserve"> to bardzo liczna grupa obiektów (od miliarda do biliona), zbudowanych głównie</w:t>
      </w:r>
      <w:r>
        <w:rPr>
          <w:rFonts w:asciiTheme="majorHAnsi" w:hAnsiTheme="majorHAnsi"/>
          <w:sz w:val="24"/>
          <w:szCs w:val="24"/>
        </w:rPr>
        <w:t xml:space="preserve"> z </w:t>
      </w:r>
      <w:r w:rsidRPr="00FA7101">
        <w:rPr>
          <w:rFonts w:asciiTheme="majorHAnsi" w:hAnsiTheme="majorHAnsi"/>
          <w:sz w:val="24"/>
          <w:szCs w:val="24"/>
        </w:rPr>
        <w:t>lodu, tworzących</w:t>
      </w:r>
      <w:r w:rsidR="0013619E">
        <w:rPr>
          <w:rFonts w:asciiTheme="majorHAnsi" w:hAnsiTheme="majorHAnsi"/>
          <w:sz w:val="24"/>
          <w:szCs w:val="24"/>
        </w:rPr>
        <w:t xml:space="preserve"> w </w:t>
      </w:r>
      <w:r w:rsidRPr="00FA7101">
        <w:rPr>
          <w:rFonts w:asciiTheme="majorHAnsi" w:hAnsiTheme="majorHAnsi"/>
          <w:sz w:val="24"/>
          <w:szCs w:val="24"/>
        </w:rPr>
        <w:t>wewnętrznej części spłaszczoną,</w:t>
      </w:r>
      <w:r w:rsidR="0013619E">
        <w:rPr>
          <w:rFonts w:asciiTheme="majorHAnsi" w:hAnsiTheme="majorHAnsi"/>
          <w:sz w:val="24"/>
          <w:szCs w:val="24"/>
        </w:rPr>
        <w:t xml:space="preserve"> a </w:t>
      </w:r>
      <w:r w:rsidRPr="00FA7101">
        <w:rPr>
          <w:rFonts w:asciiTheme="majorHAnsi" w:hAnsiTheme="majorHAnsi"/>
          <w:sz w:val="24"/>
          <w:szCs w:val="24"/>
        </w:rPr>
        <w:t xml:space="preserve">dalej sferyczną otoczkę Układu Słonecznego. Rozciąga się on od 300 do 50 000 </w:t>
      </w:r>
      <w:proofErr w:type="spellStart"/>
      <w:r w:rsidRPr="00FA7101">
        <w:rPr>
          <w:rFonts w:asciiTheme="majorHAnsi" w:hAnsiTheme="majorHAnsi"/>
          <w:sz w:val="24"/>
          <w:szCs w:val="24"/>
        </w:rPr>
        <w:t>au</w:t>
      </w:r>
      <w:proofErr w:type="spellEnd"/>
      <w:r w:rsidRPr="00FA7101">
        <w:rPr>
          <w:rFonts w:asciiTheme="majorHAnsi" w:hAnsiTheme="majorHAnsi"/>
          <w:sz w:val="24"/>
          <w:szCs w:val="24"/>
        </w:rPr>
        <w:t xml:space="preserve"> (prawie rok </w:t>
      </w:r>
      <w:r w:rsidRPr="00FA7101">
        <w:rPr>
          <w:rFonts w:asciiTheme="majorHAnsi" w:hAnsiTheme="majorHAnsi"/>
          <w:sz w:val="24"/>
          <w:szCs w:val="24"/>
        </w:rPr>
        <w:lastRenderedPageBreak/>
        <w:t>świetlny) od Słońca,</w:t>
      </w:r>
      <w:r w:rsidR="0013619E">
        <w:rPr>
          <w:rFonts w:asciiTheme="majorHAnsi" w:hAnsiTheme="majorHAnsi"/>
          <w:sz w:val="24"/>
          <w:szCs w:val="24"/>
        </w:rPr>
        <w:t xml:space="preserve"> a </w:t>
      </w:r>
      <w:r w:rsidRPr="00FA7101">
        <w:rPr>
          <w:rFonts w:asciiTheme="majorHAnsi" w:hAnsiTheme="majorHAnsi"/>
          <w:sz w:val="24"/>
          <w:szCs w:val="24"/>
        </w:rPr>
        <w:t>być może nawet dwukrotnie dalej[62]. Przypuszczalnie składa się</w:t>
      </w:r>
      <w:r>
        <w:rPr>
          <w:rFonts w:asciiTheme="majorHAnsi" w:hAnsiTheme="majorHAnsi"/>
          <w:sz w:val="24"/>
          <w:szCs w:val="24"/>
        </w:rPr>
        <w:t xml:space="preserve"> z </w:t>
      </w:r>
      <w:proofErr w:type="spellStart"/>
      <w:r w:rsidRPr="00FA7101">
        <w:rPr>
          <w:rFonts w:asciiTheme="majorHAnsi" w:hAnsiTheme="majorHAnsi"/>
          <w:sz w:val="24"/>
          <w:szCs w:val="24"/>
        </w:rPr>
        <w:t>planetozymali</w:t>
      </w:r>
      <w:proofErr w:type="spellEnd"/>
      <w:r w:rsidRPr="00FA7101">
        <w:rPr>
          <w:rFonts w:asciiTheme="majorHAnsi" w:hAnsiTheme="majorHAnsi"/>
          <w:sz w:val="24"/>
          <w:szCs w:val="24"/>
        </w:rPr>
        <w:t xml:space="preserve"> wyrzuconych</w:t>
      </w:r>
      <w:r>
        <w:rPr>
          <w:rFonts w:asciiTheme="majorHAnsi" w:hAnsiTheme="majorHAnsi"/>
          <w:sz w:val="24"/>
          <w:szCs w:val="24"/>
        </w:rPr>
        <w:t xml:space="preserve"> z </w:t>
      </w:r>
      <w:r w:rsidRPr="00FA7101">
        <w:rPr>
          <w:rFonts w:asciiTheme="majorHAnsi" w:hAnsiTheme="majorHAnsi"/>
          <w:sz w:val="24"/>
          <w:szCs w:val="24"/>
        </w:rPr>
        <w:t>wewnętrznych obszarów Układu wskutek grawitacy</w:t>
      </w:r>
      <w:r w:rsidRPr="00FA7101">
        <w:rPr>
          <w:rFonts w:asciiTheme="majorHAnsi" w:hAnsiTheme="majorHAnsi"/>
          <w:sz w:val="24"/>
          <w:szCs w:val="24"/>
        </w:rPr>
        <w:t>j</w:t>
      </w:r>
      <w:r w:rsidRPr="00FA7101">
        <w:rPr>
          <w:rFonts w:asciiTheme="majorHAnsi" w:hAnsiTheme="majorHAnsi"/>
          <w:sz w:val="24"/>
          <w:szCs w:val="24"/>
        </w:rPr>
        <w:t>nych oddziaływań dużych planet</w:t>
      </w:r>
      <w:r w:rsidR="0013619E">
        <w:rPr>
          <w:rFonts w:asciiTheme="majorHAnsi" w:hAnsiTheme="majorHAnsi"/>
          <w:sz w:val="24"/>
          <w:szCs w:val="24"/>
        </w:rPr>
        <w:t xml:space="preserve"> w </w:t>
      </w:r>
      <w:r w:rsidRPr="00FA7101">
        <w:rPr>
          <w:rFonts w:asciiTheme="majorHAnsi" w:hAnsiTheme="majorHAnsi"/>
          <w:sz w:val="24"/>
          <w:szCs w:val="24"/>
        </w:rPr>
        <w:t>początkowych fazach jego formowania. Struktura obłoku podlega wpływom innych gwiazd, ich bliskie przejścia, które zdarzały się</w:t>
      </w:r>
      <w:r w:rsidR="0013619E">
        <w:rPr>
          <w:rFonts w:asciiTheme="majorHAnsi" w:hAnsiTheme="majorHAnsi"/>
          <w:sz w:val="24"/>
          <w:szCs w:val="24"/>
        </w:rPr>
        <w:t xml:space="preserve"> w </w:t>
      </w:r>
      <w:r w:rsidRPr="00FA7101">
        <w:rPr>
          <w:rFonts w:asciiTheme="majorHAnsi" w:hAnsiTheme="majorHAnsi"/>
          <w:sz w:val="24"/>
          <w:szCs w:val="24"/>
        </w:rPr>
        <w:t>przeszłości</w:t>
      </w:r>
      <w:r w:rsidR="0013619E">
        <w:rPr>
          <w:rFonts w:asciiTheme="majorHAnsi" w:hAnsiTheme="majorHAnsi"/>
          <w:sz w:val="24"/>
          <w:szCs w:val="24"/>
        </w:rPr>
        <w:t xml:space="preserve"> i </w:t>
      </w:r>
      <w:r w:rsidRPr="00FA7101">
        <w:rPr>
          <w:rFonts w:asciiTheme="majorHAnsi" w:hAnsiTheme="majorHAnsi"/>
          <w:sz w:val="24"/>
          <w:szCs w:val="24"/>
        </w:rPr>
        <w:t>będą zdarzać</w:t>
      </w:r>
      <w:r w:rsidR="0013619E">
        <w:rPr>
          <w:rFonts w:asciiTheme="majorHAnsi" w:hAnsiTheme="majorHAnsi"/>
          <w:sz w:val="24"/>
          <w:szCs w:val="24"/>
        </w:rPr>
        <w:t xml:space="preserve"> w </w:t>
      </w:r>
      <w:r w:rsidRPr="00FA7101">
        <w:rPr>
          <w:rFonts w:asciiTheme="majorHAnsi" w:hAnsiTheme="majorHAnsi"/>
          <w:sz w:val="24"/>
          <w:szCs w:val="24"/>
        </w:rPr>
        <w:t>przyszłości, mogą wytrącać</w:t>
      </w:r>
      <w:r>
        <w:rPr>
          <w:rFonts w:asciiTheme="majorHAnsi" w:hAnsiTheme="majorHAnsi"/>
          <w:sz w:val="24"/>
          <w:szCs w:val="24"/>
        </w:rPr>
        <w:t xml:space="preserve"> z </w:t>
      </w:r>
      <w:r w:rsidRPr="00FA7101">
        <w:rPr>
          <w:rFonts w:asciiTheme="majorHAnsi" w:hAnsiTheme="majorHAnsi"/>
          <w:sz w:val="24"/>
          <w:szCs w:val="24"/>
        </w:rPr>
        <w:t>niego komety</w:t>
      </w:r>
      <w:r w:rsidR="0013619E">
        <w:rPr>
          <w:rFonts w:asciiTheme="majorHAnsi" w:hAnsiTheme="majorHAnsi"/>
          <w:sz w:val="24"/>
          <w:szCs w:val="24"/>
        </w:rPr>
        <w:t xml:space="preserve"> w </w:t>
      </w:r>
      <w:r w:rsidRPr="00FA7101">
        <w:rPr>
          <w:rFonts w:asciiTheme="majorHAnsi" w:hAnsiTheme="majorHAnsi"/>
          <w:sz w:val="24"/>
          <w:szCs w:val="24"/>
        </w:rPr>
        <w:t>kierunku planet[63][64].</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Sedna jest dużym, czerwonawym obiektem </w:t>
      </w:r>
      <w:proofErr w:type="spellStart"/>
      <w:r w:rsidRPr="00FA7101">
        <w:rPr>
          <w:rFonts w:asciiTheme="majorHAnsi" w:hAnsiTheme="majorHAnsi"/>
          <w:sz w:val="24"/>
          <w:szCs w:val="24"/>
        </w:rPr>
        <w:t>transneptunowym</w:t>
      </w:r>
      <w:proofErr w:type="spellEnd"/>
      <w:r w:rsidR="0013619E">
        <w:rPr>
          <w:rFonts w:asciiTheme="majorHAnsi" w:hAnsiTheme="majorHAnsi"/>
          <w:sz w:val="24"/>
          <w:szCs w:val="24"/>
        </w:rPr>
        <w:t xml:space="preserve"> o </w:t>
      </w:r>
      <w:r w:rsidRPr="00FA7101">
        <w:rPr>
          <w:rFonts w:asciiTheme="majorHAnsi" w:hAnsiTheme="majorHAnsi"/>
          <w:sz w:val="24"/>
          <w:szCs w:val="24"/>
        </w:rPr>
        <w:t>silnie wydłużonej orb</w:t>
      </w:r>
      <w:r w:rsidRPr="00FA7101">
        <w:rPr>
          <w:rFonts w:asciiTheme="majorHAnsi" w:hAnsiTheme="majorHAnsi"/>
          <w:sz w:val="24"/>
          <w:szCs w:val="24"/>
        </w:rPr>
        <w:t>i</w:t>
      </w:r>
      <w:r w:rsidRPr="00FA7101">
        <w:rPr>
          <w:rFonts w:asciiTheme="majorHAnsi" w:hAnsiTheme="majorHAnsi"/>
          <w:sz w:val="24"/>
          <w:szCs w:val="24"/>
        </w:rPr>
        <w:t xml:space="preserve">cie (76 </w:t>
      </w:r>
      <w:proofErr w:type="spellStart"/>
      <w:r w:rsidRPr="00FA7101">
        <w:rPr>
          <w:rFonts w:asciiTheme="majorHAnsi" w:hAnsiTheme="majorHAnsi"/>
          <w:sz w:val="24"/>
          <w:szCs w:val="24"/>
        </w:rPr>
        <w:t>au</w:t>
      </w:r>
      <w:proofErr w:type="spellEnd"/>
      <w:r w:rsidR="0013619E">
        <w:rPr>
          <w:rFonts w:asciiTheme="majorHAnsi" w:hAnsiTheme="majorHAnsi"/>
          <w:sz w:val="24"/>
          <w:szCs w:val="24"/>
        </w:rPr>
        <w:t xml:space="preserve"> w </w:t>
      </w:r>
      <w:r w:rsidRPr="00FA7101">
        <w:rPr>
          <w:rFonts w:asciiTheme="majorHAnsi" w:hAnsiTheme="majorHAnsi"/>
          <w:sz w:val="24"/>
          <w:szCs w:val="24"/>
        </w:rPr>
        <w:t xml:space="preserve">peryhelium; 928 </w:t>
      </w:r>
      <w:proofErr w:type="spellStart"/>
      <w:r w:rsidRPr="00FA7101">
        <w:rPr>
          <w:rFonts w:asciiTheme="majorHAnsi" w:hAnsiTheme="majorHAnsi"/>
          <w:sz w:val="24"/>
          <w:szCs w:val="24"/>
        </w:rPr>
        <w:t>au</w:t>
      </w:r>
      <w:proofErr w:type="spellEnd"/>
      <w:r w:rsidR="0013619E">
        <w:rPr>
          <w:rFonts w:asciiTheme="majorHAnsi" w:hAnsiTheme="majorHAnsi"/>
          <w:sz w:val="24"/>
          <w:szCs w:val="24"/>
        </w:rPr>
        <w:t xml:space="preserve"> w </w:t>
      </w:r>
      <w:r w:rsidRPr="00FA7101">
        <w:rPr>
          <w:rFonts w:asciiTheme="majorHAnsi" w:hAnsiTheme="majorHAnsi"/>
          <w:sz w:val="24"/>
          <w:szCs w:val="24"/>
        </w:rPr>
        <w:t xml:space="preserve">aphelium). Krąży ona poza obszarem Pasa </w:t>
      </w:r>
      <w:proofErr w:type="spellStart"/>
      <w:r w:rsidRPr="00FA7101">
        <w:rPr>
          <w:rFonts w:asciiTheme="majorHAnsi" w:hAnsiTheme="majorHAnsi"/>
          <w:sz w:val="24"/>
          <w:szCs w:val="24"/>
        </w:rPr>
        <w:t>Kuipera</w:t>
      </w:r>
      <w:proofErr w:type="spellEnd"/>
      <w:r w:rsidRPr="00FA7101">
        <w:rPr>
          <w:rFonts w:asciiTheme="majorHAnsi" w:hAnsiTheme="majorHAnsi"/>
          <w:sz w:val="24"/>
          <w:szCs w:val="24"/>
        </w:rPr>
        <w:t>, większość astronomów uważa również, że nie należy ona do dysku rozproszonego. Jest ona przedstawicielką innej grupy obiektów, do której może należeć również 2000 CR105 (peryhelium</w:t>
      </w:r>
      <w:r w:rsidR="0013619E">
        <w:rPr>
          <w:rFonts w:asciiTheme="majorHAnsi" w:hAnsiTheme="majorHAnsi"/>
          <w:sz w:val="24"/>
          <w:szCs w:val="24"/>
        </w:rPr>
        <w:t xml:space="preserve"> w </w:t>
      </w:r>
      <w:r w:rsidRPr="00FA7101">
        <w:rPr>
          <w:rFonts w:asciiTheme="majorHAnsi" w:hAnsiTheme="majorHAnsi"/>
          <w:sz w:val="24"/>
          <w:szCs w:val="24"/>
        </w:rPr>
        <w:t xml:space="preserve">45 </w:t>
      </w:r>
      <w:proofErr w:type="spellStart"/>
      <w:r w:rsidRPr="00FA7101">
        <w:rPr>
          <w:rFonts w:asciiTheme="majorHAnsi" w:hAnsiTheme="majorHAnsi"/>
          <w:sz w:val="24"/>
          <w:szCs w:val="24"/>
        </w:rPr>
        <w:t>au</w:t>
      </w:r>
      <w:proofErr w:type="spellEnd"/>
      <w:r w:rsidRPr="00FA7101">
        <w:rPr>
          <w:rFonts w:asciiTheme="majorHAnsi" w:hAnsiTheme="majorHAnsi"/>
          <w:sz w:val="24"/>
          <w:szCs w:val="24"/>
        </w:rPr>
        <w:t>, aphelium</w:t>
      </w:r>
      <w:r w:rsidR="0013619E">
        <w:rPr>
          <w:rFonts w:asciiTheme="majorHAnsi" w:hAnsiTheme="majorHAnsi"/>
          <w:sz w:val="24"/>
          <w:szCs w:val="24"/>
        </w:rPr>
        <w:t xml:space="preserve"> w </w:t>
      </w:r>
      <w:r w:rsidRPr="00FA7101">
        <w:rPr>
          <w:rFonts w:asciiTheme="majorHAnsi" w:hAnsiTheme="majorHAnsi"/>
          <w:sz w:val="24"/>
          <w:szCs w:val="24"/>
        </w:rPr>
        <w:t xml:space="preserve">415 </w:t>
      </w:r>
      <w:proofErr w:type="spellStart"/>
      <w:r w:rsidRPr="00FA7101">
        <w:rPr>
          <w:rFonts w:asciiTheme="majorHAnsi" w:hAnsiTheme="majorHAnsi"/>
          <w:sz w:val="24"/>
          <w:szCs w:val="24"/>
        </w:rPr>
        <w:t>au</w:t>
      </w:r>
      <w:proofErr w:type="spellEnd"/>
      <w:r w:rsidRPr="00FA7101">
        <w:rPr>
          <w:rFonts w:asciiTheme="majorHAnsi" w:hAnsiTheme="majorHAnsi"/>
          <w:sz w:val="24"/>
          <w:szCs w:val="24"/>
        </w:rPr>
        <w:t xml:space="preserve">, okres obiegu 3420 lat)[65]. Grupę tę określa się jako obiekty odłączone lub </w:t>
      </w:r>
      <w:r>
        <w:rPr>
          <w:rFonts w:asciiTheme="majorHAnsi" w:hAnsiTheme="majorHAnsi"/>
          <w:sz w:val="24"/>
          <w:szCs w:val="24"/>
        </w:rPr>
        <w:t>„</w:t>
      </w:r>
      <w:r w:rsidRPr="00FA7101">
        <w:rPr>
          <w:rFonts w:asciiTheme="majorHAnsi" w:hAnsiTheme="majorHAnsi"/>
          <w:sz w:val="24"/>
          <w:szCs w:val="24"/>
        </w:rPr>
        <w:t xml:space="preserve">wewnętrzny obłok </w:t>
      </w:r>
      <w:proofErr w:type="spellStart"/>
      <w:r w:rsidRPr="00FA7101">
        <w:rPr>
          <w:rFonts w:asciiTheme="majorHAnsi" w:hAnsiTheme="majorHAnsi"/>
          <w:sz w:val="24"/>
          <w:szCs w:val="24"/>
        </w:rPr>
        <w:t>Oorta</w:t>
      </w:r>
      <w:proofErr w:type="spellEnd"/>
      <w:r>
        <w:rPr>
          <w:rFonts w:asciiTheme="majorHAnsi" w:hAnsiTheme="majorHAnsi"/>
          <w:sz w:val="24"/>
          <w:szCs w:val="24"/>
        </w:rPr>
        <w:t>”</w:t>
      </w:r>
      <w:r w:rsidRPr="00FA7101">
        <w:rPr>
          <w:rFonts w:asciiTheme="majorHAnsi" w:hAnsiTheme="majorHAnsi"/>
          <w:sz w:val="24"/>
          <w:szCs w:val="24"/>
        </w:rPr>
        <w:t>, gdyż mogła się ona uformować podobnie jak obłok zewnętrzny[66]. Nie wiadomo, jak liczna jest ta grupa ciał. Sedna zostanie prawdopodobnie zaliczona</w:t>
      </w:r>
      <w:r w:rsidR="0013619E">
        <w:rPr>
          <w:rFonts w:asciiTheme="majorHAnsi" w:hAnsiTheme="majorHAnsi"/>
          <w:sz w:val="24"/>
          <w:szCs w:val="24"/>
        </w:rPr>
        <w:t xml:space="preserve"> w </w:t>
      </w:r>
      <w:r w:rsidRPr="00FA7101">
        <w:rPr>
          <w:rFonts w:asciiTheme="majorHAnsi" w:hAnsiTheme="majorHAnsi"/>
          <w:sz w:val="24"/>
          <w:szCs w:val="24"/>
        </w:rPr>
        <w:t>przyszłości do grona planet karłow</w:t>
      </w:r>
      <w:r w:rsidRPr="00FA7101">
        <w:rPr>
          <w:rFonts w:asciiTheme="majorHAnsi" w:hAnsiTheme="majorHAnsi"/>
          <w:sz w:val="24"/>
          <w:szCs w:val="24"/>
        </w:rPr>
        <w:t>a</w:t>
      </w:r>
      <w:r w:rsidRPr="00FA7101">
        <w:rPr>
          <w:rFonts w:asciiTheme="majorHAnsi" w:hAnsiTheme="majorHAnsi"/>
          <w:sz w:val="24"/>
          <w:szCs w:val="24"/>
        </w:rPr>
        <w:t>tych.</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A70934">
      <w:pPr>
        <w:pStyle w:val="Rozdzia2"/>
        <w:numPr>
          <w:ilvl w:val="1"/>
          <w:numId w:val="2"/>
        </w:numPr>
      </w:pPr>
      <w:bookmarkStart w:id="47" w:name="_Toc66703250"/>
      <w:r w:rsidRPr="00FA7101">
        <w:t>Niezbadane obszary</w:t>
      </w:r>
      <w:bookmarkEnd w:id="47"/>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 xml:space="preserve"> Osobny artykuł: Hipotetyczne planety Układu Słonecznego.</w:t>
      </w:r>
    </w:p>
    <w:p w:rsidR="00FA7101" w:rsidRPr="00FA7101" w:rsidRDefault="00FA7101" w:rsidP="00FA7101">
      <w:pPr>
        <w:spacing w:after="0" w:line="360" w:lineRule="auto"/>
        <w:jc w:val="both"/>
        <w:rPr>
          <w:rFonts w:asciiTheme="majorHAnsi" w:hAnsiTheme="majorHAnsi"/>
          <w:sz w:val="24"/>
          <w:szCs w:val="24"/>
        </w:rPr>
      </w:pP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Sedna widziana przez teleskop naziemny</w:t>
      </w:r>
    </w:p>
    <w:p w:rsidR="00FA7101" w:rsidRPr="00FA7101"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t>Znaczna część Układu Słonecznego pozostaje wciąż nieznana. Według szacunków pole grawitacyjne Słońca dominuje nad siłami grawitacyjnymi sąsiednich gwiazd</w:t>
      </w:r>
      <w:r w:rsidR="0013619E">
        <w:rPr>
          <w:rFonts w:asciiTheme="majorHAnsi" w:hAnsiTheme="majorHAnsi"/>
          <w:sz w:val="24"/>
          <w:szCs w:val="24"/>
        </w:rPr>
        <w:t xml:space="preserve"> w </w:t>
      </w:r>
      <w:r w:rsidRPr="00FA7101">
        <w:rPr>
          <w:rFonts w:asciiTheme="majorHAnsi" w:hAnsiTheme="majorHAnsi"/>
          <w:sz w:val="24"/>
          <w:szCs w:val="24"/>
        </w:rPr>
        <w:t xml:space="preserve">zasięgu około dwóch lat świetlnych, zaś zewnętrzna część Obłoku </w:t>
      </w:r>
      <w:proofErr w:type="spellStart"/>
      <w:r w:rsidRPr="00FA7101">
        <w:rPr>
          <w:rFonts w:asciiTheme="majorHAnsi" w:hAnsiTheme="majorHAnsi"/>
          <w:sz w:val="24"/>
          <w:szCs w:val="24"/>
        </w:rPr>
        <w:t>Oorta</w:t>
      </w:r>
      <w:proofErr w:type="spellEnd"/>
      <w:r w:rsidRPr="00FA7101">
        <w:rPr>
          <w:rFonts w:asciiTheme="majorHAnsi" w:hAnsiTheme="majorHAnsi"/>
          <w:sz w:val="24"/>
          <w:szCs w:val="24"/>
        </w:rPr>
        <w:t xml:space="preserve"> rozciąga się do około 50 000 </w:t>
      </w:r>
      <w:proofErr w:type="spellStart"/>
      <w:r w:rsidRPr="00FA7101">
        <w:rPr>
          <w:rFonts w:asciiTheme="majorHAnsi" w:hAnsiTheme="majorHAnsi"/>
          <w:sz w:val="24"/>
          <w:szCs w:val="24"/>
        </w:rPr>
        <w:t>au</w:t>
      </w:r>
      <w:proofErr w:type="spellEnd"/>
      <w:r w:rsidRPr="00FA7101">
        <w:rPr>
          <w:rFonts w:asciiTheme="majorHAnsi" w:hAnsiTheme="majorHAnsi"/>
          <w:sz w:val="24"/>
          <w:szCs w:val="24"/>
        </w:rPr>
        <w:t>. Oprócz pojedynczych odkryć, takich jak odnalezienie</w:t>
      </w:r>
      <w:r w:rsidR="0013619E">
        <w:rPr>
          <w:rFonts w:asciiTheme="majorHAnsi" w:hAnsiTheme="majorHAnsi"/>
          <w:sz w:val="24"/>
          <w:szCs w:val="24"/>
        </w:rPr>
        <w:t xml:space="preserve"> w </w:t>
      </w:r>
      <w:r w:rsidRPr="00FA7101">
        <w:rPr>
          <w:rFonts w:asciiTheme="majorHAnsi" w:hAnsiTheme="majorHAnsi"/>
          <w:sz w:val="24"/>
          <w:szCs w:val="24"/>
        </w:rPr>
        <w:t xml:space="preserve">2003 roku planetoidy </w:t>
      </w:r>
      <w:proofErr w:type="spellStart"/>
      <w:r w:rsidRPr="00FA7101">
        <w:rPr>
          <w:rFonts w:asciiTheme="majorHAnsi" w:hAnsiTheme="majorHAnsi"/>
          <w:sz w:val="24"/>
          <w:szCs w:val="24"/>
        </w:rPr>
        <w:t>Sedny</w:t>
      </w:r>
      <w:proofErr w:type="spellEnd"/>
      <w:r w:rsidRPr="00FA7101">
        <w:rPr>
          <w:rFonts w:asciiTheme="majorHAnsi" w:hAnsiTheme="majorHAnsi"/>
          <w:sz w:val="24"/>
          <w:szCs w:val="24"/>
        </w:rPr>
        <w:t xml:space="preserve">, obszar pomiędzy Pasem </w:t>
      </w:r>
      <w:proofErr w:type="spellStart"/>
      <w:r w:rsidRPr="00FA7101">
        <w:rPr>
          <w:rFonts w:asciiTheme="majorHAnsi" w:hAnsiTheme="majorHAnsi"/>
          <w:sz w:val="24"/>
          <w:szCs w:val="24"/>
        </w:rPr>
        <w:t>Kuipera</w:t>
      </w:r>
      <w:proofErr w:type="spellEnd"/>
      <w:r w:rsidR="0013619E">
        <w:rPr>
          <w:rFonts w:asciiTheme="majorHAnsi" w:hAnsiTheme="majorHAnsi"/>
          <w:sz w:val="24"/>
          <w:szCs w:val="24"/>
        </w:rPr>
        <w:t xml:space="preserve"> i </w:t>
      </w:r>
      <w:r w:rsidRPr="00FA7101">
        <w:rPr>
          <w:rFonts w:asciiTheme="majorHAnsi" w:hAnsiTheme="majorHAnsi"/>
          <w:sz w:val="24"/>
          <w:szCs w:val="24"/>
        </w:rPr>
        <w:t xml:space="preserve">Obłokiem </w:t>
      </w:r>
      <w:proofErr w:type="spellStart"/>
      <w:r w:rsidRPr="00FA7101">
        <w:rPr>
          <w:rFonts w:asciiTheme="majorHAnsi" w:hAnsiTheme="majorHAnsi"/>
          <w:sz w:val="24"/>
          <w:szCs w:val="24"/>
        </w:rPr>
        <w:t>Oorta</w:t>
      </w:r>
      <w:proofErr w:type="spellEnd"/>
      <w:r w:rsidR="0013619E">
        <w:rPr>
          <w:rFonts w:asciiTheme="majorHAnsi" w:hAnsiTheme="majorHAnsi"/>
          <w:sz w:val="24"/>
          <w:szCs w:val="24"/>
        </w:rPr>
        <w:t xml:space="preserve"> o </w:t>
      </w:r>
      <w:r w:rsidRPr="00FA7101">
        <w:rPr>
          <w:rFonts w:asciiTheme="majorHAnsi" w:hAnsiTheme="majorHAnsi"/>
          <w:sz w:val="24"/>
          <w:szCs w:val="24"/>
        </w:rPr>
        <w:t xml:space="preserve">promieniu dziesiątek tysięcy </w:t>
      </w:r>
      <w:proofErr w:type="spellStart"/>
      <w:r w:rsidRPr="00FA7101">
        <w:rPr>
          <w:rFonts w:asciiTheme="majorHAnsi" w:hAnsiTheme="majorHAnsi"/>
          <w:sz w:val="24"/>
          <w:szCs w:val="24"/>
        </w:rPr>
        <w:t>au</w:t>
      </w:r>
      <w:proofErr w:type="spellEnd"/>
      <w:r w:rsidRPr="00FA7101">
        <w:rPr>
          <w:rFonts w:asciiTheme="majorHAnsi" w:hAnsiTheme="majorHAnsi"/>
          <w:sz w:val="24"/>
          <w:szCs w:val="24"/>
        </w:rPr>
        <w:t xml:space="preserve"> jest wciąż praktycznie nieopisany. Pas </w:t>
      </w:r>
      <w:proofErr w:type="spellStart"/>
      <w:r w:rsidRPr="00FA7101">
        <w:rPr>
          <w:rFonts w:asciiTheme="majorHAnsi" w:hAnsiTheme="majorHAnsi"/>
          <w:sz w:val="24"/>
          <w:szCs w:val="24"/>
        </w:rPr>
        <w:t>Kuipera</w:t>
      </w:r>
      <w:proofErr w:type="spellEnd"/>
      <w:r w:rsidRPr="00FA7101">
        <w:rPr>
          <w:rFonts w:asciiTheme="majorHAnsi" w:hAnsiTheme="majorHAnsi"/>
          <w:sz w:val="24"/>
          <w:szCs w:val="24"/>
        </w:rPr>
        <w:t xml:space="preserve"> urywa się nagle</w:t>
      </w:r>
      <w:r w:rsidR="0013619E">
        <w:rPr>
          <w:rFonts w:asciiTheme="majorHAnsi" w:hAnsiTheme="majorHAnsi"/>
          <w:sz w:val="24"/>
          <w:szCs w:val="24"/>
        </w:rPr>
        <w:t xml:space="preserve"> w </w:t>
      </w:r>
      <w:r w:rsidRPr="00FA7101">
        <w:rPr>
          <w:rFonts w:asciiTheme="majorHAnsi" w:hAnsiTheme="majorHAnsi"/>
          <w:sz w:val="24"/>
          <w:szCs w:val="24"/>
        </w:rPr>
        <w:t xml:space="preserve">odległości ok. 50 </w:t>
      </w:r>
      <w:proofErr w:type="spellStart"/>
      <w:r w:rsidRPr="00FA7101">
        <w:rPr>
          <w:rFonts w:asciiTheme="majorHAnsi" w:hAnsiTheme="majorHAnsi"/>
          <w:sz w:val="24"/>
          <w:szCs w:val="24"/>
        </w:rPr>
        <w:t>au</w:t>
      </w:r>
      <w:proofErr w:type="spellEnd"/>
      <w:r w:rsidRPr="00FA7101">
        <w:rPr>
          <w:rFonts w:asciiTheme="majorHAnsi" w:hAnsiTheme="majorHAnsi"/>
          <w:sz w:val="24"/>
          <w:szCs w:val="24"/>
        </w:rPr>
        <w:t xml:space="preserve"> od Słońca; granica ta znana jest jako </w:t>
      </w:r>
      <w:r>
        <w:rPr>
          <w:rFonts w:asciiTheme="majorHAnsi" w:hAnsiTheme="majorHAnsi"/>
          <w:sz w:val="24"/>
          <w:szCs w:val="24"/>
        </w:rPr>
        <w:t>„</w:t>
      </w:r>
      <w:r w:rsidRPr="00FA7101">
        <w:rPr>
          <w:rFonts w:asciiTheme="majorHAnsi" w:hAnsiTheme="majorHAnsi"/>
          <w:sz w:val="24"/>
          <w:szCs w:val="24"/>
        </w:rPr>
        <w:t xml:space="preserve">Klif </w:t>
      </w:r>
      <w:proofErr w:type="spellStart"/>
      <w:r w:rsidRPr="00FA7101">
        <w:rPr>
          <w:rFonts w:asciiTheme="majorHAnsi" w:hAnsiTheme="majorHAnsi"/>
          <w:sz w:val="24"/>
          <w:szCs w:val="24"/>
        </w:rPr>
        <w:t>Kuipera</w:t>
      </w:r>
      <w:proofErr w:type="spellEnd"/>
      <w:r>
        <w:rPr>
          <w:rFonts w:asciiTheme="majorHAnsi" w:hAnsiTheme="majorHAnsi"/>
          <w:sz w:val="24"/>
          <w:szCs w:val="24"/>
        </w:rPr>
        <w:t>”</w:t>
      </w:r>
      <w:r w:rsidRPr="00FA7101">
        <w:rPr>
          <w:rFonts w:asciiTheme="majorHAnsi" w:hAnsiTheme="majorHAnsi"/>
          <w:sz w:val="24"/>
          <w:szCs w:val="24"/>
        </w:rPr>
        <w:t>. Przyczyna tego zjawiska nie jest zn</w:t>
      </w:r>
      <w:r w:rsidRPr="00FA7101">
        <w:rPr>
          <w:rFonts w:asciiTheme="majorHAnsi" w:hAnsiTheme="majorHAnsi"/>
          <w:sz w:val="24"/>
          <w:szCs w:val="24"/>
        </w:rPr>
        <w:t>a</w:t>
      </w:r>
      <w:r w:rsidRPr="00FA7101">
        <w:rPr>
          <w:rFonts w:asciiTheme="majorHAnsi" w:hAnsiTheme="majorHAnsi"/>
          <w:sz w:val="24"/>
          <w:szCs w:val="24"/>
        </w:rPr>
        <w:t>na, ale takie granice tworzą się zwykle na skutek oddziaływania grawitacyjnego masy</w:t>
      </w:r>
      <w:r w:rsidRPr="00FA7101">
        <w:rPr>
          <w:rFonts w:asciiTheme="majorHAnsi" w:hAnsiTheme="majorHAnsi"/>
          <w:sz w:val="24"/>
          <w:szCs w:val="24"/>
        </w:rPr>
        <w:t>w</w:t>
      </w:r>
      <w:r w:rsidRPr="00FA7101">
        <w:rPr>
          <w:rFonts w:asciiTheme="majorHAnsi" w:hAnsiTheme="majorHAnsi"/>
          <w:sz w:val="24"/>
          <w:szCs w:val="24"/>
        </w:rPr>
        <w:t>nych ciał – istnieje możliwość, że powoduje je niezaobserwowana dotąd planeta.</w:t>
      </w:r>
    </w:p>
    <w:p w:rsidR="00FA7101" w:rsidRPr="00FA7101" w:rsidRDefault="00FA7101" w:rsidP="00FA7101">
      <w:pPr>
        <w:spacing w:after="0" w:line="360" w:lineRule="auto"/>
        <w:jc w:val="both"/>
        <w:rPr>
          <w:rFonts w:asciiTheme="majorHAnsi" w:hAnsiTheme="majorHAnsi"/>
          <w:sz w:val="24"/>
          <w:szCs w:val="24"/>
        </w:rPr>
      </w:pPr>
    </w:p>
    <w:p w:rsidR="00A535C0" w:rsidRDefault="00FA7101" w:rsidP="00FA7101">
      <w:pPr>
        <w:spacing w:after="0" w:line="360" w:lineRule="auto"/>
        <w:jc w:val="both"/>
        <w:rPr>
          <w:rFonts w:asciiTheme="majorHAnsi" w:hAnsiTheme="majorHAnsi"/>
          <w:sz w:val="24"/>
          <w:szCs w:val="24"/>
        </w:rPr>
      </w:pPr>
      <w:r w:rsidRPr="00FA7101">
        <w:rPr>
          <w:rFonts w:asciiTheme="majorHAnsi" w:hAnsiTheme="majorHAnsi"/>
          <w:sz w:val="24"/>
          <w:szCs w:val="24"/>
        </w:rPr>
        <w:lastRenderedPageBreak/>
        <w:t>Pomimo wielu niepowodzeń trwają również badania obszaru pomiędzy Merkurym</w:t>
      </w:r>
      <w:r w:rsidR="0013619E">
        <w:rPr>
          <w:rFonts w:asciiTheme="majorHAnsi" w:hAnsiTheme="majorHAnsi"/>
          <w:sz w:val="24"/>
          <w:szCs w:val="24"/>
        </w:rPr>
        <w:t xml:space="preserve"> a </w:t>
      </w:r>
      <w:r w:rsidRPr="00FA7101">
        <w:rPr>
          <w:rFonts w:asciiTheme="majorHAnsi" w:hAnsiTheme="majorHAnsi"/>
          <w:sz w:val="24"/>
          <w:szCs w:val="24"/>
        </w:rPr>
        <w:t>Słońcem. Jeżeli istnieją tam jakieś planetoidy, to najprawdopodobniej mają rozmiary nie większe niż 60 km[67].</w:t>
      </w:r>
    </w:p>
    <w:p w:rsidR="00A535C0" w:rsidRDefault="00A535C0">
      <w:pPr>
        <w:rPr>
          <w:rFonts w:asciiTheme="majorHAnsi" w:hAnsiTheme="majorHAnsi"/>
          <w:sz w:val="24"/>
          <w:szCs w:val="24"/>
        </w:rPr>
      </w:pPr>
      <w:r>
        <w:rPr>
          <w:rFonts w:asciiTheme="majorHAnsi" w:hAnsiTheme="majorHAnsi"/>
          <w:sz w:val="24"/>
          <w:szCs w:val="24"/>
        </w:rPr>
        <w:br w:type="page"/>
      </w:r>
    </w:p>
    <w:p w:rsidR="00B54EB3" w:rsidRDefault="00A535C0" w:rsidP="00A535C0">
      <w:pPr>
        <w:pStyle w:val="Rozdzia1"/>
      </w:pPr>
      <w:bookmarkStart w:id="48" w:name="_Toc66703251"/>
      <w:r>
        <w:lastRenderedPageBreak/>
        <w:t>Spis ilustracji</w:t>
      </w:r>
      <w:bookmarkEnd w:id="48"/>
    </w:p>
    <w:p w:rsidR="00FD0E86" w:rsidRDefault="000105E5">
      <w:pPr>
        <w:pStyle w:val="Spisilustracji"/>
        <w:tabs>
          <w:tab w:val="right" w:leader="dot" w:pos="9062"/>
        </w:tabs>
        <w:rPr>
          <w:rFonts w:eastAsiaTheme="minorEastAsia"/>
          <w:noProof/>
          <w:lang w:eastAsia="pl-PL"/>
        </w:rPr>
      </w:pPr>
      <w:r>
        <w:rPr>
          <w:rFonts w:asciiTheme="majorHAnsi" w:hAnsiTheme="majorHAnsi"/>
          <w:sz w:val="24"/>
          <w:szCs w:val="24"/>
        </w:rPr>
        <w:fldChar w:fldCharType="begin"/>
      </w:r>
      <w:r w:rsidR="00A535C0">
        <w:rPr>
          <w:rFonts w:asciiTheme="majorHAnsi" w:hAnsiTheme="majorHAnsi"/>
          <w:sz w:val="24"/>
          <w:szCs w:val="24"/>
        </w:rPr>
        <w:instrText xml:space="preserve"> TOC \h \z \c "Rys." </w:instrText>
      </w:r>
      <w:r>
        <w:rPr>
          <w:rFonts w:asciiTheme="majorHAnsi" w:hAnsiTheme="majorHAnsi"/>
          <w:sz w:val="24"/>
          <w:szCs w:val="24"/>
        </w:rPr>
        <w:fldChar w:fldCharType="separate"/>
      </w:r>
      <w:hyperlink w:anchor="_Toc64889329" w:history="1">
        <w:r w:rsidR="00FD0E86" w:rsidRPr="00600056">
          <w:rPr>
            <w:rStyle w:val="Hipercze"/>
            <w:noProof/>
          </w:rPr>
          <w:t>Rys. 1. Układ słoneczny</w:t>
        </w:r>
        <w:r w:rsidR="00FD0E86">
          <w:rPr>
            <w:noProof/>
            <w:webHidden/>
          </w:rPr>
          <w:tab/>
        </w:r>
        <w:r>
          <w:rPr>
            <w:noProof/>
            <w:webHidden/>
          </w:rPr>
          <w:fldChar w:fldCharType="begin"/>
        </w:r>
        <w:r w:rsidR="00FD0E86">
          <w:rPr>
            <w:noProof/>
            <w:webHidden/>
          </w:rPr>
          <w:instrText xml:space="preserve"> PAGEREF _Toc64889329 \h </w:instrText>
        </w:r>
        <w:r>
          <w:rPr>
            <w:noProof/>
            <w:webHidden/>
          </w:rPr>
        </w:r>
        <w:r>
          <w:rPr>
            <w:noProof/>
            <w:webHidden/>
          </w:rPr>
          <w:fldChar w:fldCharType="separate"/>
        </w:r>
        <w:r w:rsidR="00893508">
          <w:rPr>
            <w:noProof/>
            <w:webHidden/>
          </w:rPr>
          <w:t>2</w:t>
        </w:r>
        <w:r>
          <w:rPr>
            <w:noProof/>
            <w:webHidden/>
          </w:rPr>
          <w:fldChar w:fldCharType="end"/>
        </w:r>
      </w:hyperlink>
    </w:p>
    <w:p w:rsidR="00FD0E86" w:rsidRDefault="000105E5">
      <w:pPr>
        <w:pStyle w:val="Spisilustracji"/>
        <w:tabs>
          <w:tab w:val="right" w:leader="dot" w:pos="9062"/>
        </w:tabs>
        <w:rPr>
          <w:rFonts w:eastAsiaTheme="minorEastAsia"/>
          <w:noProof/>
          <w:lang w:eastAsia="pl-PL"/>
        </w:rPr>
      </w:pPr>
      <w:hyperlink w:anchor="_Toc64889330" w:history="1">
        <w:r w:rsidR="00FD0E86" w:rsidRPr="00600056">
          <w:rPr>
            <w:rStyle w:val="Hipercze"/>
            <w:noProof/>
          </w:rPr>
          <w:t>Rys. 2. Słońce</w:t>
        </w:r>
        <w:r w:rsidR="00FD0E86">
          <w:rPr>
            <w:noProof/>
            <w:webHidden/>
          </w:rPr>
          <w:tab/>
        </w:r>
        <w:r>
          <w:rPr>
            <w:noProof/>
            <w:webHidden/>
          </w:rPr>
          <w:fldChar w:fldCharType="begin"/>
        </w:r>
        <w:r w:rsidR="00FD0E86">
          <w:rPr>
            <w:noProof/>
            <w:webHidden/>
          </w:rPr>
          <w:instrText xml:space="preserve"> PAGEREF _Toc64889330 \h </w:instrText>
        </w:r>
        <w:r>
          <w:rPr>
            <w:noProof/>
            <w:webHidden/>
          </w:rPr>
        </w:r>
        <w:r>
          <w:rPr>
            <w:noProof/>
            <w:webHidden/>
          </w:rPr>
          <w:fldChar w:fldCharType="separate"/>
        </w:r>
        <w:r w:rsidR="00893508">
          <w:rPr>
            <w:noProof/>
            <w:webHidden/>
          </w:rPr>
          <w:t>6</w:t>
        </w:r>
        <w:r>
          <w:rPr>
            <w:noProof/>
            <w:webHidden/>
          </w:rPr>
          <w:fldChar w:fldCharType="end"/>
        </w:r>
      </w:hyperlink>
    </w:p>
    <w:p w:rsidR="00FD0E86" w:rsidRDefault="000105E5">
      <w:pPr>
        <w:pStyle w:val="Spisilustracji"/>
        <w:tabs>
          <w:tab w:val="right" w:leader="dot" w:pos="9062"/>
        </w:tabs>
        <w:rPr>
          <w:rFonts w:eastAsiaTheme="minorEastAsia"/>
          <w:noProof/>
          <w:lang w:eastAsia="pl-PL"/>
        </w:rPr>
      </w:pPr>
      <w:hyperlink w:anchor="_Toc64889331" w:history="1">
        <w:r w:rsidR="00FD0E86" w:rsidRPr="00600056">
          <w:rPr>
            <w:rStyle w:val="Hipercze"/>
            <w:noProof/>
          </w:rPr>
          <w:t>Rys. 3. Planety wewnętrzne (skaliste)</w:t>
        </w:r>
        <w:r w:rsidR="00FD0E86">
          <w:rPr>
            <w:noProof/>
            <w:webHidden/>
          </w:rPr>
          <w:tab/>
        </w:r>
        <w:r>
          <w:rPr>
            <w:noProof/>
            <w:webHidden/>
          </w:rPr>
          <w:fldChar w:fldCharType="begin"/>
        </w:r>
        <w:r w:rsidR="00FD0E86">
          <w:rPr>
            <w:noProof/>
            <w:webHidden/>
          </w:rPr>
          <w:instrText xml:space="preserve"> PAGEREF _Toc64889331 \h </w:instrText>
        </w:r>
        <w:r>
          <w:rPr>
            <w:noProof/>
            <w:webHidden/>
          </w:rPr>
        </w:r>
        <w:r>
          <w:rPr>
            <w:noProof/>
            <w:webHidden/>
          </w:rPr>
          <w:fldChar w:fldCharType="separate"/>
        </w:r>
        <w:r w:rsidR="00893508">
          <w:rPr>
            <w:noProof/>
            <w:webHidden/>
          </w:rPr>
          <w:t>9</w:t>
        </w:r>
        <w:r>
          <w:rPr>
            <w:noProof/>
            <w:webHidden/>
          </w:rPr>
          <w:fldChar w:fldCharType="end"/>
        </w:r>
      </w:hyperlink>
    </w:p>
    <w:p w:rsidR="00FD0E86" w:rsidRDefault="000105E5">
      <w:pPr>
        <w:pStyle w:val="Spisilustracji"/>
        <w:tabs>
          <w:tab w:val="right" w:leader="dot" w:pos="9062"/>
        </w:tabs>
        <w:rPr>
          <w:rFonts w:eastAsiaTheme="minorEastAsia"/>
          <w:noProof/>
          <w:lang w:eastAsia="pl-PL"/>
        </w:rPr>
      </w:pPr>
      <w:hyperlink w:anchor="_Toc64889332" w:history="1">
        <w:r w:rsidR="00FD0E86" w:rsidRPr="00600056">
          <w:rPr>
            <w:rStyle w:val="Hipercze"/>
            <w:noProof/>
          </w:rPr>
          <w:t>Rys. 4. Merkury</w:t>
        </w:r>
        <w:r w:rsidR="00FD0E86">
          <w:rPr>
            <w:noProof/>
            <w:webHidden/>
          </w:rPr>
          <w:tab/>
        </w:r>
        <w:r>
          <w:rPr>
            <w:noProof/>
            <w:webHidden/>
          </w:rPr>
          <w:fldChar w:fldCharType="begin"/>
        </w:r>
        <w:r w:rsidR="00FD0E86">
          <w:rPr>
            <w:noProof/>
            <w:webHidden/>
          </w:rPr>
          <w:instrText xml:space="preserve"> PAGEREF _Toc64889332 \h </w:instrText>
        </w:r>
        <w:r>
          <w:rPr>
            <w:noProof/>
            <w:webHidden/>
          </w:rPr>
        </w:r>
        <w:r>
          <w:rPr>
            <w:noProof/>
            <w:webHidden/>
          </w:rPr>
          <w:fldChar w:fldCharType="separate"/>
        </w:r>
        <w:r w:rsidR="00893508">
          <w:rPr>
            <w:noProof/>
            <w:webHidden/>
          </w:rPr>
          <w:t>11</w:t>
        </w:r>
        <w:r>
          <w:rPr>
            <w:noProof/>
            <w:webHidden/>
          </w:rPr>
          <w:fldChar w:fldCharType="end"/>
        </w:r>
      </w:hyperlink>
    </w:p>
    <w:p w:rsidR="00FD0E86" w:rsidRDefault="000105E5">
      <w:pPr>
        <w:pStyle w:val="Spisilustracji"/>
        <w:tabs>
          <w:tab w:val="right" w:leader="dot" w:pos="9062"/>
        </w:tabs>
        <w:rPr>
          <w:rFonts w:eastAsiaTheme="minorEastAsia"/>
          <w:noProof/>
          <w:lang w:eastAsia="pl-PL"/>
        </w:rPr>
      </w:pPr>
      <w:hyperlink w:anchor="_Toc64889333" w:history="1">
        <w:r w:rsidR="00FD0E86" w:rsidRPr="00600056">
          <w:rPr>
            <w:rStyle w:val="Hipercze"/>
            <w:noProof/>
          </w:rPr>
          <w:t>Rys. 5. Wenus</w:t>
        </w:r>
        <w:r w:rsidR="00FD0E86">
          <w:rPr>
            <w:noProof/>
            <w:webHidden/>
          </w:rPr>
          <w:tab/>
        </w:r>
        <w:r>
          <w:rPr>
            <w:noProof/>
            <w:webHidden/>
          </w:rPr>
          <w:fldChar w:fldCharType="begin"/>
        </w:r>
        <w:r w:rsidR="00FD0E86">
          <w:rPr>
            <w:noProof/>
            <w:webHidden/>
          </w:rPr>
          <w:instrText xml:space="preserve"> PAGEREF _Toc64889333 \h </w:instrText>
        </w:r>
        <w:r>
          <w:rPr>
            <w:noProof/>
            <w:webHidden/>
          </w:rPr>
        </w:r>
        <w:r>
          <w:rPr>
            <w:noProof/>
            <w:webHidden/>
          </w:rPr>
          <w:fldChar w:fldCharType="separate"/>
        </w:r>
        <w:r w:rsidR="00893508">
          <w:rPr>
            <w:noProof/>
            <w:webHidden/>
          </w:rPr>
          <w:t>12</w:t>
        </w:r>
        <w:r>
          <w:rPr>
            <w:noProof/>
            <w:webHidden/>
          </w:rPr>
          <w:fldChar w:fldCharType="end"/>
        </w:r>
      </w:hyperlink>
    </w:p>
    <w:p w:rsidR="00FD0E86" w:rsidRDefault="000105E5">
      <w:pPr>
        <w:pStyle w:val="Spisilustracji"/>
        <w:tabs>
          <w:tab w:val="right" w:leader="dot" w:pos="9062"/>
        </w:tabs>
        <w:rPr>
          <w:rFonts w:eastAsiaTheme="minorEastAsia"/>
          <w:noProof/>
          <w:lang w:eastAsia="pl-PL"/>
        </w:rPr>
      </w:pPr>
      <w:hyperlink w:anchor="_Toc64889334" w:history="1">
        <w:r w:rsidR="00FD0E86" w:rsidRPr="00600056">
          <w:rPr>
            <w:rStyle w:val="Hipercze"/>
            <w:noProof/>
          </w:rPr>
          <w:t>Rys. 6. Ziemia</w:t>
        </w:r>
        <w:r w:rsidR="00FD0E86">
          <w:rPr>
            <w:noProof/>
            <w:webHidden/>
          </w:rPr>
          <w:tab/>
        </w:r>
        <w:r>
          <w:rPr>
            <w:noProof/>
            <w:webHidden/>
          </w:rPr>
          <w:fldChar w:fldCharType="begin"/>
        </w:r>
        <w:r w:rsidR="00FD0E86">
          <w:rPr>
            <w:noProof/>
            <w:webHidden/>
          </w:rPr>
          <w:instrText xml:space="preserve"> PAGEREF _Toc64889334 \h </w:instrText>
        </w:r>
        <w:r>
          <w:rPr>
            <w:noProof/>
            <w:webHidden/>
          </w:rPr>
        </w:r>
        <w:r>
          <w:rPr>
            <w:noProof/>
            <w:webHidden/>
          </w:rPr>
          <w:fldChar w:fldCharType="separate"/>
        </w:r>
        <w:r w:rsidR="00893508">
          <w:rPr>
            <w:noProof/>
            <w:webHidden/>
          </w:rPr>
          <w:t>13</w:t>
        </w:r>
        <w:r>
          <w:rPr>
            <w:noProof/>
            <w:webHidden/>
          </w:rPr>
          <w:fldChar w:fldCharType="end"/>
        </w:r>
      </w:hyperlink>
    </w:p>
    <w:p w:rsidR="00FD0E86" w:rsidRDefault="000105E5">
      <w:pPr>
        <w:pStyle w:val="Spisilustracji"/>
        <w:tabs>
          <w:tab w:val="right" w:leader="dot" w:pos="9062"/>
        </w:tabs>
        <w:rPr>
          <w:rFonts w:eastAsiaTheme="minorEastAsia"/>
          <w:noProof/>
          <w:lang w:eastAsia="pl-PL"/>
        </w:rPr>
      </w:pPr>
      <w:hyperlink w:anchor="_Toc64889335" w:history="1">
        <w:r w:rsidR="00FD0E86" w:rsidRPr="00600056">
          <w:rPr>
            <w:rStyle w:val="Hipercze"/>
            <w:noProof/>
          </w:rPr>
          <w:t>Rys. 7. Mars</w:t>
        </w:r>
        <w:r w:rsidR="00FD0E86">
          <w:rPr>
            <w:noProof/>
            <w:webHidden/>
          </w:rPr>
          <w:tab/>
        </w:r>
        <w:r>
          <w:rPr>
            <w:noProof/>
            <w:webHidden/>
          </w:rPr>
          <w:fldChar w:fldCharType="begin"/>
        </w:r>
        <w:r w:rsidR="00FD0E86">
          <w:rPr>
            <w:noProof/>
            <w:webHidden/>
          </w:rPr>
          <w:instrText xml:space="preserve"> PAGEREF _Toc64889335 \h </w:instrText>
        </w:r>
        <w:r>
          <w:rPr>
            <w:noProof/>
            <w:webHidden/>
          </w:rPr>
        </w:r>
        <w:r>
          <w:rPr>
            <w:noProof/>
            <w:webHidden/>
          </w:rPr>
          <w:fldChar w:fldCharType="separate"/>
        </w:r>
        <w:r w:rsidR="00893508">
          <w:rPr>
            <w:noProof/>
            <w:webHidden/>
          </w:rPr>
          <w:t>14</w:t>
        </w:r>
        <w:r>
          <w:rPr>
            <w:noProof/>
            <w:webHidden/>
          </w:rPr>
          <w:fldChar w:fldCharType="end"/>
        </w:r>
      </w:hyperlink>
    </w:p>
    <w:p w:rsidR="00FD0E86" w:rsidRDefault="000105E5">
      <w:pPr>
        <w:pStyle w:val="Spisilustracji"/>
        <w:tabs>
          <w:tab w:val="right" w:leader="dot" w:pos="9062"/>
        </w:tabs>
        <w:rPr>
          <w:rFonts w:eastAsiaTheme="minorEastAsia"/>
          <w:noProof/>
          <w:lang w:eastAsia="pl-PL"/>
        </w:rPr>
      </w:pPr>
      <w:hyperlink w:anchor="_Toc64889336" w:history="1">
        <w:r w:rsidR="00FD0E86" w:rsidRPr="00600056">
          <w:rPr>
            <w:rStyle w:val="Hipercze"/>
            <w:noProof/>
          </w:rPr>
          <w:t>Rys. 8. Planety zewnętrzne</w:t>
        </w:r>
        <w:r w:rsidR="00FD0E86">
          <w:rPr>
            <w:noProof/>
            <w:webHidden/>
          </w:rPr>
          <w:tab/>
        </w:r>
        <w:r>
          <w:rPr>
            <w:noProof/>
            <w:webHidden/>
          </w:rPr>
          <w:fldChar w:fldCharType="begin"/>
        </w:r>
        <w:r w:rsidR="00FD0E86">
          <w:rPr>
            <w:noProof/>
            <w:webHidden/>
          </w:rPr>
          <w:instrText xml:space="preserve"> PAGEREF _Toc64889336 \h </w:instrText>
        </w:r>
        <w:r>
          <w:rPr>
            <w:noProof/>
            <w:webHidden/>
          </w:rPr>
        </w:r>
        <w:r>
          <w:rPr>
            <w:noProof/>
            <w:webHidden/>
          </w:rPr>
          <w:fldChar w:fldCharType="separate"/>
        </w:r>
        <w:r w:rsidR="00893508">
          <w:rPr>
            <w:noProof/>
            <w:webHidden/>
          </w:rPr>
          <w:t>16</w:t>
        </w:r>
        <w:r>
          <w:rPr>
            <w:noProof/>
            <w:webHidden/>
          </w:rPr>
          <w:fldChar w:fldCharType="end"/>
        </w:r>
      </w:hyperlink>
    </w:p>
    <w:p w:rsidR="00FD0E86" w:rsidRDefault="000105E5">
      <w:pPr>
        <w:pStyle w:val="Spisilustracji"/>
        <w:tabs>
          <w:tab w:val="right" w:leader="dot" w:pos="9062"/>
        </w:tabs>
        <w:rPr>
          <w:rFonts w:eastAsiaTheme="minorEastAsia"/>
          <w:noProof/>
          <w:lang w:eastAsia="pl-PL"/>
        </w:rPr>
      </w:pPr>
      <w:hyperlink w:anchor="_Toc64889337" w:history="1">
        <w:r w:rsidR="00FD0E86" w:rsidRPr="00600056">
          <w:rPr>
            <w:rStyle w:val="Hipercze"/>
            <w:noProof/>
          </w:rPr>
          <w:t>Rys. 9. Jowisz</w:t>
        </w:r>
        <w:r w:rsidR="00FD0E86">
          <w:rPr>
            <w:noProof/>
            <w:webHidden/>
          </w:rPr>
          <w:tab/>
        </w:r>
        <w:r>
          <w:rPr>
            <w:noProof/>
            <w:webHidden/>
          </w:rPr>
          <w:fldChar w:fldCharType="begin"/>
        </w:r>
        <w:r w:rsidR="00FD0E86">
          <w:rPr>
            <w:noProof/>
            <w:webHidden/>
          </w:rPr>
          <w:instrText xml:space="preserve"> PAGEREF _Toc64889337 \h </w:instrText>
        </w:r>
        <w:r>
          <w:rPr>
            <w:noProof/>
            <w:webHidden/>
          </w:rPr>
        </w:r>
        <w:r>
          <w:rPr>
            <w:noProof/>
            <w:webHidden/>
          </w:rPr>
          <w:fldChar w:fldCharType="separate"/>
        </w:r>
        <w:r w:rsidR="00893508">
          <w:rPr>
            <w:noProof/>
            <w:webHidden/>
          </w:rPr>
          <w:t>18</w:t>
        </w:r>
        <w:r>
          <w:rPr>
            <w:noProof/>
            <w:webHidden/>
          </w:rPr>
          <w:fldChar w:fldCharType="end"/>
        </w:r>
      </w:hyperlink>
    </w:p>
    <w:p w:rsidR="00FD0E86" w:rsidRDefault="000105E5">
      <w:pPr>
        <w:pStyle w:val="Spisilustracji"/>
        <w:tabs>
          <w:tab w:val="right" w:leader="dot" w:pos="9062"/>
        </w:tabs>
        <w:rPr>
          <w:rFonts w:eastAsiaTheme="minorEastAsia"/>
          <w:noProof/>
          <w:lang w:eastAsia="pl-PL"/>
        </w:rPr>
      </w:pPr>
      <w:hyperlink w:anchor="_Toc64889338" w:history="1">
        <w:r w:rsidR="00FD0E86" w:rsidRPr="00600056">
          <w:rPr>
            <w:rStyle w:val="Hipercze"/>
            <w:noProof/>
          </w:rPr>
          <w:t>Rys. 10. Saturn</w:t>
        </w:r>
        <w:r w:rsidR="00FD0E86">
          <w:rPr>
            <w:noProof/>
            <w:webHidden/>
          </w:rPr>
          <w:tab/>
        </w:r>
        <w:r>
          <w:rPr>
            <w:noProof/>
            <w:webHidden/>
          </w:rPr>
          <w:fldChar w:fldCharType="begin"/>
        </w:r>
        <w:r w:rsidR="00FD0E86">
          <w:rPr>
            <w:noProof/>
            <w:webHidden/>
          </w:rPr>
          <w:instrText xml:space="preserve"> PAGEREF _Toc64889338 \h </w:instrText>
        </w:r>
        <w:r>
          <w:rPr>
            <w:noProof/>
            <w:webHidden/>
          </w:rPr>
        </w:r>
        <w:r>
          <w:rPr>
            <w:noProof/>
            <w:webHidden/>
          </w:rPr>
          <w:fldChar w:fldCharType="separate"/>
        </w:r>
        <w:r w:rsidR="00893508">
          <w:rPr>
            <w:noProof/>
            <w:webHidden/>
          </w:rPr>
          <w:t>19</w:t>
        </w:r>
        <w:r>
          <w:rPr>
            <w:noProof/>
            <w:webHidden/>
          </w:rPr>
          <w:fldChar w:fldCharType="end"/>
        </w:r>
      </w:hyperlink>
    </w:p>
    <w:p w:rsidR="00FD0E86" w:rsidRDefault="000105E5">
      <w:pPr>
        <w:pStyle w:val="Spisilustracji"/>
        <w:tabs>
          <w:tab w:val="right" w:leader="dot" w:pos="9062"/>
        </w:tabs>
        <w:rPr>
          <w:rFonts w:eastAsiaTheme="minorEastAsia"/>
          <w:noProof/>
          <w:lang w:eastAsia="pl-PL"/>
        </w:rPr>
      </w:pPr>
      <w:hyperlink w:anchor="_Toc64889339" w:history="1">
        <w:r w:rsidR="00FD0E86" w:rsidRPr="00600056">
          <w:rPr>
            <w:rStyle w:val="Hipercze"/>
            <w:noProof/>
          </w:rPr>
          <w:t>Rys. 11. Uran</w:t>
        </w:r>
        <w:r w:rsidR="00FD0E86">
          <w:rPr>
            <w:noProof/>
            <w:webHidden/>
          </w:rPr>
          <w:tab/>
        </w:r>
        <w:r>
          <w:rPr>
            <w:noProof/>
            <w:webHidden/>
          </w:rPr>
          <w:fldChar w:fldCharType="begin"/>
        </w:r>
        <w:r w:rsidR="00FD0E86">
          <w:rPr>
            <w:noProof/>
            <w:webHidden/>
          </w:rPr>
          <w:instrText xml:space="preserve"> PAGEREF _Toc64889339 \h </w:instrText>
        </w:r>
        <w:r>
          <w:rPr>
            <w:noProof/>
            <w:webHidden/>
          </w:rPr>
        </w:r>
        <w:r>
          <w:rPr>
            <w:noProof/>
            <w:webHidden/>
          </w:rPr>
          <w:fldChar w:fldCharType="separate"/>
        </w:r>
        <w:r w:rsidR="00893508">
          <w:rPr>
            <w:noProof/>
            <w:webHidden/>
          </w:rPr>
          <w:t>20</w:t>
        </w:r>
        <w:r>
          <w:rPr>
            <w:noProof/>
            <w:webHidden/>
          </w:rPr>
          <w:fldChar w:fldCharType="end"/>
        </w:r>
      </w:hyperlink>
    </w:p>
    <w:p w:rsidR="00FD0E86" w:rsidRDefault="000105E5">
      <w:pPr>
        <w:pStyle w:val="Spisilustracji"/>
        <w:tabs>
          <w:tab w:val="right" w:leader="dot" w:pos="9062"/>
        </w:tabs>
        <w:rPr>
          <w:rFonts w:eastAsiaTheme="minorEastAsia"/>
          <w:noProof/>
          <w:lang w:eastAsia="pl-PL"/>
        </w:rPr>
      </w:pPr>
      <w:hyperlink w:anchor="_Toc64889340" w:history="1">
        <w:r w:rsidR="00FD0E86" w:rsidRPr="00600056">
          <w:rPr>
            <w:rStyle w:val="Hipercze"/>
            <w:noProof/>
          </w:rPr>
          <w:t>Rys. 12. Neptun</w:t>
        </w:r>
        <w:r w:rsidR="00FD0E86">
          <w:rPr>
            <w:noProof/>
            <w:webHidden/>
          </w:rPr>
          <w:tab/>
        </w:r>
        <w:r>
          <w:rPr>
            <w:noProof/>
            <w:webHidden/>
          </w:rPr>
          <w:fldChar w:fldCharType="begin"/>
        </w:r>
        <w:r w:rsidR="00FD0E86">
          <w:rPr>
            <w:noProof/>
            <w:webHidden/>
          </w:rPr>
          <w:instrText xml:space="preserve"> PAGEREF _Toc64889340 \h </w:instrText>
        </w:r>
        <w:r>
          <w:rPr>
            <w:noProof/>
            <w:webHidden/>
          </w:rPr>
        </w:r>
        <w:r>
          <w:rPr>
            <w:noProof/>
            <w:webHidden/>
          </w:rPr>
          <w:fldChar w:fldCharType="separate"/>
        </w:r>
        <w:r w:rsidR="00893508">
          <w:rPr>
            <w:noProof/>
            <w:webHidden/>
          </w:rPr>
          <w:t>21</w:t>
        </w:r>
        <w:r>
          <w:rPr>
            <w:noProof/>
            <w:webHidden/>
          </w:rPr>
          <w:fldChar w:fldCharType="end"/>
        </w:r>
      </w:hyperlink>
    </w:p>
    <w:p w:rsidR="00A535C0" w:rsidRDefault="000105E5" w:rsidP="00FA7101">
      <w:pPr>
        <w:spacing w:after="0" w:line="360" w:lineRule="auto"/>
        <w:jc w:val="both"/>
        <w:rPr>
          <w:rFonts w:asciiTheme="majorHAnsi" w:hAnsiTheme="majorHAnsi"/>
          <w:sz w:val="24"/>
          <w:szCs w:val="24"/>
        </w:rPr>
      </w:pPr>
      <w:r>
        <w:rPr>
          <w:rFonts w:asciiTheme="majorHAnsi" w:hAnsiTheme="majorHAnsi"/>
          <w:sz w:val="24"/>
          <w:szCs w:val="24"/>
        </w:rPr>
        <w:fldChar w:fldCharType="end"/>
      </w:r>
    </w:p>
    <w:p w:rsidR="00A535C0" w:rsidRDefault="00576515" w:rsidP="002D0209">
      <w:pPr>
        <w:pStyle w:val="Rozdzia1"/>
      </w:pPr>
      <w:bookmarkStart w:id="49" w:name="_Toc66703252"/>
      <w:r>
        <w:t>Spis tabel</w:t>
      </w:r>
      <w:bookmarkEnd w:id="49"/>
    </w:p>
    <w:p w:rsidR="00576515" w:rsidRDefault="000105E5">
      <w:pPr>
        <w:pStyle w:val="Spisilustracji"/>
        <w:tabs>
          <w:tab w:val="right" w:leader="dot" w:pos="9062"/>
        </w:tabs>
        <w:rPr>
          <w:rFonts w:eastAsiaTheme="minorEastAsia"/>
          <w:noProof/>
          <w:lang w:eastAsia="pl-PL"/>
        </w:rPr>
      </w:pPr>
      <w:r>
        <w:rPr>
          <w:rFonts w:asciiTheme="majorHAnsi" w:hAnsiTheme="majorHAnsi"/>
          <w:sz w:val="24"/>
          <w:szCs w:val="24"/>
        </w:rPr>
        <w:fldChar w:fldCharType="begin"/>
      </w:r>
      <w:r w:rsidR="00576515">
        <w:rPr>
          <w:rFonts w:asciiTheme="majorHAnsi" w:hAnsiTheme="majorHAnsi"/>
          <w:sz w:val="24"/>
          <w:szCs w:val="24"/>
        </w:rPr>
        <w:instrText xml:space="preserve"> TOC \h \z \c "Tabela" </w:instrText>
      </w:r>
      <w:r>
        <w:rPr>
          <w:rFonts w:asciiTheme="majorHAnsi" w:hAnsiTheme="majorHAnsi"/>
          <w:sz w:val="24"/>
          <w:szCs w:val="24"/>
        </w:rPr>
        <w:fldChar w:fldCharType="separate"/>
      </w:r>
      <w:hyperlink w:anchor="_Toc66097319" w:history="1">
        <w:r w:rsidR="00576515" w:rsidRPr="00E66705">
          <w:rPr>
            <w:rStyle w:val="Hipercze"/>
            <w:noProof/>
          </w:rPr>
          <w:t>Tabela 1. Planety układu słonecznego</w:t>
        </w:r>
        <w:r w:rsidR="00576515">
          <w:rPr>
            <w:noProof/>
            <w:webHidden/>
          </w:rPr>
          <w:tab/>
        </w:r>
        <w:r>
          <w:rPr>
            <w:noProof/>
            <w:webHidden/>
          </w:rPr>
          <w:fldChar w:fldCharType="begin"/>
        </w:r>
        <w:r w:rsidR="00576515">
          <w:rPr>
            <w:noProof/>
            <w:webHidden/>
          </w:rPr>
          <w:instrText xml:space="preserve"> PAGEREF _Toc66097319 \h </w:instrText>
        </w:r>
        <w:r>
          <w:rPr>
            <w:noProof/>
            <w:webHidden/>
          </w:rPr>
        </w:r>
        <w:r>
          <w:rPr>
            <w:noProof/>
            <w:webHidden/>
          </w:rPr>
          <w:fldChar w:fldCharType="separate"/>
        </w:r>
        <w:r w:rsidR="00893508">
          <w:rPr>
            <w:noProof/>
            <w:webHidden/>
          </w:rPr>
          <w:t>8</w:t>
        </w:r>
        <w:r>
          <w:rPr>
            <w:noProof/>
            <w:webHidden/>
          </w:rPr>
          <w:fldChar w:fldCharType="end"/>
        </w:r>
      </w:hyperlink>
    </w:p>
    <w:p w:rsidR="00576515" w:rsidRDefault="000105E5">
      <w:pPr>
        <w:pStyle w:val="Spisilustracji"/>
        <w:tabs>
          <w:tab w:val="right" w:leader="dot" w:pos="9062"/>
        </w:tabs>
        <w:rPr>
          <w:rFonts w:eastAsiaTheme="minorEastAsia"/>
          <w:noProof/>
          <w:lang w:eastAsia="pl-PL"/>
        </w:rPr>
      </w:pPr>
      <w:hyperlink w:anchor="_Toc66097320" w:history="1">
        <w:r w:rsidR="00576515" w:rsidRPr="00E66705">
          <w:rPr>
            <w:rStyle w:val="Hipercze"/>
            <w:noProof/>
          </w:rPr>
          <w:t>Tabela 2. Masy planet wewnętrznych</w:t>
        </w:r>
        <w:r w:rsidR="00576515">
          <w:rPr>
            <w:noProof/>
            <w:webHidden/>
          </w:rPr>
          <w:tab/>
        </w:r>
        <w:r>
          <w:rPr>
            <w:noProof/>
            <w:webHidden/>
          </w:rPr>
          <w:fldChar w:fldCharType="begin"/>
        </w:r>
        <w:r w:rsidR="00576515">
          <w:rPr>
            <w:noProof/>
            <w:webHidden/>
          </w:rPr>
          <w:instrText xml:space="preserve"> PAGEREF _Toc66097320 \h </w:instrText>
        </w:r>
        <w:r>
          <w:rPr>
            <w:noProof/>
            <w:webHidden/>
          </w:rPr>
        </w:r>
        <w:r>
          <w:rPr>
            <w:noProof/>
            <w:webHidden/>
          </w:rPr>
          <w:fldChar w:fldCharType="separate"/>
        </w:r>
        <w:r w:rsidR="00893508">
          <w:rPr>
            <w:noProof/>
            <w:webHidden/>
          </w:rPr>
          <w:t>9</w:t>
        </w:r>
        <w:r>
          <w:rPr>
            <w:noProof/>
            <w:webHidden/>
          </w:rPr>
          <w:fldChar w:fldCharType="end"/>
        </w:r>
      </w:hyperlink>
    </w:p>
    <w:p w:rsidR="00576515" w:rsidRDefault="000105E5">
      <w:pPr>
        <w:pStyle w:val="Spisilustracji"/>
        <w:tabs>
          <w:tab w:val="right" w:leader="dot" w:pos="9062"/>
        </w:tabs>
        <w:rPr>
          <w:rFonts w:eastAsiaTheme="minorEastAsia"/>
          <w:noProof/>
          <w:lang w:eastAsia="pl-PL"/>
        </w:rPr>
      </w:pPr>
      <w:hyperlink w:anchor="_Toc66097321" w:history="1">
        <w:r w:rsidR="00576515" w:rsidRPr="00E66705">
          <w:rPr>
            <w:rStyle w:val="Hipercze"/>
            <w:noProof/>
          </w:rPr>
          <w:t>Tabela 3. Masy planet zewnętrznych i Ziemi</w:t>
        </w:r>
        <w:r w:rsidR="00576515">
          <w:rPr>
            <w:noProof/>
            <w:webHidden/>
          </w:rPr>
          <w:tab/>
        </w:r>
        <w:r>
          <w:rPr>
            <w:noProof/>
            <w:webHidden/>
          </w:rPr>
          <w:fldChar w:fldCharType="begin"/>
        </w:r>
        <w:r w:rsidR="00576515">
          <w:rPr>
            <w:noProof/>
            <w:webHidden/>
          </w:rPr>
          <w:instrText xml:space="preserve"> PAGEREF _Toc66097321 \h </w:instrText>
        </w:r>
        <w:r>
          <w:rPr>
            <w:noProof/>
            <w:webHidden/>
          </w:rPr>
        </w:r>
        <w:r>
          <w:rPr>
            <w:noProof/>
            <w:webHidden/>
          </w:rPr>
          <w:fldChar w:fldCharType="separate"/>
        </w:r>
        <w:r w:rsidR="00893508">
          <w:rPr>
            <w:noProof/>
            <w:webHidden/>
          </w:rPr>
          <w:t>16</w:t>
        </w:r>
        <w:r>
          <w:rPr>
            <w:noProof/>
            <w:webHidden/>
          </w:rPr>
          <w:fldChar w:fldCharType="end"/>
        </w:r>
      </w:hyperlink>
    </w:p>
    <w:p w:rsidR="00576515" w:rsidRDefault="000105E5" w:rsidP="00FA7101">
      <w:pPr>
        <w:spacing w:after="0" w:line="360" w:lineRule="auto"/>
        <w:jc w:val="both"/>
        <w:rPr>
          <w:rFonts w:asciiTheme="majorHAnsi" w:hAnsiTheme="majorHAnsi"/>
          <w:sz w:val="24"/>
          <w:szCs w:val="24"/>
        </w:rPr>
      </w:pPr>
      <w:r>
        <w:rPr>
          <w:rFonts w:asciiTheme="majorHAnsi" w:hAnsiTheme="majorHAnsi"/>
          <w:sz w:val="24"/>
          <w:szCs w:val="24"/>
        </w:rPr>
        <w:fldChar w:fldCharType="end"/>
      </w:r>
    </w:p>
    <w:p w:rsidR="00576515" w:rsidRDefault="000325C4" w:rsidP="000325C4">
      <w:pPr>
        <w:pStyle w:val="Rozdzia1"/>
      </w:pPr>
      <w:bookmarkStart w:id="50" w:name="_Toc66703253"/>
      <w:r>
        <w:t>Spis wykresów</w:t>
      </w:r>
      <w:bookmarkEnd w:id="50"/>
    </w:p>
    <w:p w:rsidR="000325C4" w:rsidRDefault="000105E5">
      <w:pPr>
        <w:pStyle w:val="Spisilustracji"/>
        <w:tabs>
          <w:tab w:val="right" w:leader="dot" w:pos="9062"/>
        </w:tabs>
        <w:rPr>
          <w:rFonts w:eastAsiaTheme="minorEastAsia"/>
          <w:noProof/>
          <w:lang w:eastAsia="pl-PL"/>
        </w:rPr>
      </w:pPr>
      <w:r>
        <w:rPr>
          <w:rFonts w:asciiTheme="majorHAnsi" w:hAnsiTheme="majorHAnsi"/>
          <w:sz w:val="24"/>
          <w:szCs w:val="24"/>
        </w:rPr>
        <w:fldChar w:fldCharType="begin"/>
      </w:r>
      <w:r w:rsidR="000325C4">
        <w:rPr>
          <w:rFonts w:asciiTheme="majorHAnsi" w:hAnsiTheme="majorHAnsi"/>
          <w:sz w:val="24"/>
          <w:szCs w:val="24"/>
        </w:rPr>
        <w:instrText xml:space="preserve"> TOC \h \z \c "Wykres" </w:instrText>
      </w:r>
      <w:r>
        <w:rPr>
          <w:rFonts w:asciiTheme="majorHAnsi" w:hAnsiTheme="majorHAnsi"/>
          <w:sz w:val="24"/>
          <w:szCs w:val="24"/>
        </w:rPr>
        <w:fldChar w:fldCharType="separate"/>
      </w:r>
      <w:hyperlink w:anchor="_Toc66098533" w:history="1">
        <w:r w:rsidR="000325C4" w:rsidRPr="00F57F04">
          <w:rPr>
            <w:rStyle w:val="Hipercze"/>
            <w:noProof/>
          </w:rPr>
          <w:t>Wykres 1. Masy planet wewnętrznych</w:t>
        </w:r>
        <w:r w:rsidR="000325C4">
          <w:rPr>
            <w:noProof/>
            <w:webHidden/>
          </w:rPr>
          <w:tab/>
        </w:r>
        <w:r>
          <w:rPr>
            <w:noProof/>
            <w:webHidden/>
          </w:rPr>
          <w:fldChar w:fldCharType="begin"/>
        </w:r>
        <w:r w:rsidR="000325C4">
          <w:rPr>
            <w:noProof/>
            <w:webHidden/>
          </w:rPr>
          <w:instrText xml:space="preserve"> PAGEREF _Toc66098533 \h </w:instrText>
        </w:r>
        <w:r>
          <w:rPr>
            <w:noProof/>
            <w:webHidden/>
          </w:rPr>
        </w:r>
        <w:r>
          <w:rPr>
            <w:noProof/>
            <w:webHidden/>
          </w:rPr>
          <w:fldChar w:fldCharType="separate"/>
        </w:r>
        <w:r w:rsidR="00893508">
          <w:rPr>
            <w:noProof/>
            <w:webHidden/>
          </w:rPr>
          <w:t>10</w:t>
        </w:r>
        <w:r>
          <w:rPr>
            <w:noProof/>
            <w:webHidden/>
          </w:rPr>
          <w:fldChar w:fldCharType="end"/>
        </w:r>
      </w:hyperlink>
    </w:p>
    <w:p w:rsidR="000325C4" w:rsidRDefault="000105E5">
      <w:pPr>
        <w:pStyle w:val="Spisilustracji"/>
        <w:tabs>
          <w:tab w:val="right" w:leader="dot" w:pos="9062"/>
        </w:tabs>
        <w:rPr>
          <w:rFonts w:eastAsiaTheme="minorEastAsia"/>
          <w:noProof/>
          <w:lang w:eastAsia="pl-PL"/>
        </w:rPr>
      </w:pPr>
      <w:hyperlink w:anchor="_Toc66098534" w:history="1">
        <w:r w:rsidR="000325C4" w:rsidRPr="00F57F04">
          <w:rPr>
            <w:rStyle w:val="Hipercze"/>
            <w:noProof/>
          </w:rPr>
          <w:t>Wykres 2. Stosunek mas planet wewnętrznych</w:t>
        </w:r>
        <w:r w:rsidR="000325C4">
          <w:rPr>
            <w:noProof/>
            <w:webHidden/>
          </w:rPr>
          <w:tab/>
        </w:r>
        <w:r>
          <w:rPr>
            <w:noProof/>
            <w:webHidden/>
          </w:rPr>
          <w:fldChar w:fldCharType="begin"/>
        </w:r>
        <w:r w:rsidR="000325C4">
          <w:rPr>
            <w:noProof/>
            <w:webHidden/>
          </w:rPr>
          <w:instrText xml:space="preserve"> PAGEREF _Toc66098534 \h </w:instrText>
        </w:r>
        <w:r>
          <w:rPr>
            <w:noProof/>
            <w:webHidden/>
          </w:rPr>
        </w:r>
        <w:r>
          <w:rPr>
            <w:noProof/>
            <w:webHidden/>
          </w:rPr>
          <w:fldChar w:fldCharType="separate"/>
        </w:r>
        <w:r w:rsidR="00893508">
          <w:rPr>
            <w:noProof/>
            <w:webHidden/>
          </w:rPr>
          <w:t>10</w:t>
        </w:r>
        <w:r>
          <w:rPr>
            <w:noProof/>
            <w:webHidden/>
          </w:rPr>
          <w:fldChar w:fldCharType="end"/>
        </w:r>
      </w:hyperlink>
    </w:p>
    <w:p w:rsidR="000325C4" w:rsidRDefault="000105E5">
      <w:pPr>
        <w:pStyle w:val="Spisilustracji"/>
        <w:tabs>
          <w:tab w:val="right" w:leader="dot" w:pos="9062"/>
        </w:tabs>
        <w:rPr>
          <w:rFonts w:eastAsiaTheme="minorEastAsia"/>
          <w:noProof/>
          <w:lang w:eastAsia="pl-PL"/>
        </w:rPr>
      </w:pPr>
      <w:hyperlink w:anchor="_Toc66098535" w:history="1">
        <w:r w:rsidR="000325C4" w:rsidRPr="00F57F04">
          <w:rPr>
            <w:rStyle w:val="Hipercze"/>
            <w:noProof/>
          </w:rPr>
          <w:t>Wykres 3. Masy planet zewnętrznych i Ziemi</w:t>
        </w:r>
        <w:r w:rsidR="000325C4">
          <w:rPr>
            <w:noProof/>
            <w:webHidden/>
          </w:rPr>
          <w:tab/>
        </w:r>
        <w:r>
          <w:rPr>
            <w:noProof/>
            <w:webHidden/>
          </w:rPr>
          <w:fldChar w:fldCharType="begin"/>
        </w:r>
        <w:r w:rsidR="000325C4">
          <w:rPr>
            <w:noProof/>
            <w:webHidden/>
          </w:rPr>
          <w:instrText xml:space="preserve"> PAGEREF _Toc66098535 \h </w:instrText>
        </w:r>
        <w:r>
          <w:rPr>
            <w:noProof/>
            <w:webHidden/>
          </w:rPr>
        </w:r>
        <w:r>
          <w:rPr>
            <w:noProof/>
            <w:webHidden/>
          </w:rPr>
          <w:fldChar w:fldCharType="separate"/>
        </w:r>
        <w:r w:rsidR="00893508">
          <w:rPr>
            <w:noProof/>
            <w:webHidden/>
          </w:rPr>
          <w:t>17</w:t>
        </w:r>
        <w:r>
          <w:rPr>
            <w:noProof/>
            <w:webHidden/>
          </w:rPr>
          <w:fldChar w:fldCharType="end"/>
        </w:r>
      </w:hyperlink>
    </w:p>
    <w:p w:rsidR="000325C4" w:rsidRDefault="000105E5">
      <w:pPr>
        <w:pStyle w:val="Spisilustracji"/>
        <w:tabs>
          <w:tab w:val="right" w:leader="dot" w:pos="9062"/>
        </w:tabs>
        <w:rPr>
          <w:rFonts w:eastAsiaTheme="minorEastAsia"/>
          <w:noProof/>
          <w:lang w:eastAsia="pl-PL"/>
        </w:rPr>
      </w:pPr>
      <w:hyperlink w:anchor="_Toc66098536" w:history="1">
        <w:r w:rsidR="000325C4" w:rsidRPr="00F57F04">
          <w:rPr>
            <w:rStyle w:val="Hipercze"/>
            <w:noProof/>
          </w:rPr>
          <w:t>Wykres 4. Stosunek mas planet zewnętrznych i Ziemi</w:t>
        </w:r>
        <w:r w:rsidR="000325C4">
          <w:rPr>
            <w:noProof/>
            <w:webHidden/>
          </w:rPr>
          <w:tab/>
        </w:r>
        <w:r>
          <w:rPr>
            <w:noProof/>
            <w:webHidden/>
          </w:rPr>
          <w:fldChar w:fldCharType="begin"/>
        </w:r>
        <w:r w:rsidR="000325C4">
          <w:rPr>
            <w:noProof/>
            <w:webHidden/>
          </w:rPr>
          <w:instrText xml:space="preserve"> PAGEREF _Toc66098536 \h </w:instrText>
        </w:r>
        <w:r>
          <w:rPr>
            <w:noProof/>
            <w:webHidden/>
          </w:rPr>
        </w:r>
        <w:r>
          <w:rPr>
            <w:noProof/>
            <w:webHidden/>
          </w:rPr>
          <w:fldChar w:fldCharType="separate"/>
        </w:r>
        <w:r w:rsidR="00893508">
          <w:rPr>
            <w:noProof/>
            <w:webHidden/>
          </w:rPr>
          <w:t>17</w:t>
        </w:r>
        <w:r>
          <w:rPr>
            <w:noProof/>
            <w:webHidden/>
          </w:rPr>
          <w:fldChar w:fldCharType="end"/>
        </w:r>
      </w:hyperlink>
    </w:p>
    <w:p w:rsidR="000325C4" w:rsidRDefault="000105E5" w:rsidP="00FA7101">
      <w:pPr>
        <w:spacing w:after="0" w:line="360" w:lineRule="auto"/>
        <w:jc w:val="both"/>
        <w:rPr>
          <w:rFonts w:asciiTheme="majorHAnsi" w:hAnsiTheme="majorHAnsi"/>
          <w:sz w:val="24"/>
          <w:szCs w:val="24"/>
        </w:rPr>
      </w:pPr>
      <w:r>
        <w:rPr>
          <w:rFonts w:asciiTheme="majorHAnsi" w:hAnsiTheme="majorHAnsi"/>
          <w:sz w:val="24"/>
          <w:szCs w:val="24"/>
        </w:rPr>
        <w:fldChar w:fldCharType="end"/>
      </w:r>
    </w:p>
    <w:p w:rsidR="00893508" w:rsidRDefault="00893508" w:rsidP="00893508">
      <w:pPr>
        <w:pStyle w:val="Rozdzia1"/>
      </w:pPr>
      <w:bookmarkStart w:id="51" w:name="_Toc66703254"/>
      <w:r>
        <w:t>Spis schematów</w:t>
      </w:r>
      <w:bookmarkEnd w:id="51"/>
    </w:p>
    <w:p w:rsidR="00893508" w:rsidRDefault="00893508">
      <w:pPr>
        <w:pStyle w:val="Spisilustracji"/>
        <w:tabs>
          <w:tab w:val="right" w:leader="dot" w:pos="9062"/>
        </w:tabs>
        <w:rPr>
          <w:rFonts w:eastAsiaTheme="minorEastAsia"/>
          <w:noProof/>
          <w:lang w:eastAsia="pl-PL"/>
        </w:rPr>
      </w:pPr>
      <w:r>
        <w:rPr>
          <w:rFonts w:asciiTheme="majorHAnsi" w:hAnsiTheme="majorHAnsi"/>
          <w:sz w:val="24"/>
          <w:szCs w:val="24"/>
        </w:rPr>
        <w:fldChar w:fldCharType="begin"/>
      </w:r>
      <w:r>
        <w:rPr>
          <w:rFonts w:asciiTheme="majorHAnsi" w:hAnsiTheme="majorHAnsi"/>
          <w:sz w:val="24"/>
          <w:szCs w:val="24"/>
        </w:rPr>
        <w:instrText xml:space="preserve"> TOC \h \z \c "Schemat" </w:instrText>
      </w:r>
      <w:r>
        <w:rPr>
          <w:rFonts w:asciiTheme="majorHAnsi" w:hAnsiTheme="majorHAnsi"/>
          <w:sz w:val="24"/>
          <w:szCs w:val="24"/>
        </w:rPr>
        <w:fldChar w:fldCharType="separate"/>
      </w:r>
      <w:hyperlink w:anchor="_Toc66703150" w:history="1">
        <w:r w:rsidRPr="00D76A8C">
          <w:rPr>
            <w:rStyle w:val="Hipercze"/>
            <w:noProof/>
          </w:rPr>
          <w:t>Schemat 1</w:t>
        </w:r>
        <w:r>
          <w:rPr>
            <w:noProof/>
            <w:webHidden/>
          </w:rPr>
          <w:tab/>
        </w:r>
        <w:r>
          <w:rPr>
            <w:noProof/>
            <w:webHidden/>
          </w:rPr>
          <w:fldChar w:fldCharType="begin"/>
        </w:r>
        <w:r>
          <w:rPr>
            <w:noProof/>
            <w:webHidden/>
          </w:rPr>
          <w:instrText xml:space="preserve"> PAGEREF _Toc66703150 \h </w:instrText>
        </w:r>
        <w:r>
          <w:rPr>
            <w:noProof/>
            <w:webHidden/>
          </w:rPr>
        </w:r>
        <w:r>
          <w:rPr>
            <w:noProof/>
            <w:webHidden/>
          </w:rPr>
          <w:fldChar w:fldCharType="separate"/>
        </w:r>
        <w:r>
          <w:rPr>
            <w:noProof/>
            <w:webHidden/>
          </w:rPr>
          <w:t>3</w:t>
        </w:r>
        <w:r>
          <w:rPr>
            <w:noProof/>
            <w:webHidden/>
          </w:rPr>
          <w:fldChar w:fldCharType="end"/>
        </w:r>
      </w:hyperlink>
    </w:p>
    <w:p w:rsidR="00893508" w:rsidRDefault="00893508">
      <w:pPr>
        <w:pStyle w:val="Spisilustracji"/>
        <w:tabs>
          <w:tab w:val="right" w:leader="dot" w:pos="9062"/>
        </w:tabs>
        <w:rPr>
          <w:rFonts w:eastAsiaTheme="minorEastAsia"/>
          <w:noProof/>
          <w:lang w:eastAsia="pl-PL"/>
        </w:rPr>
      </w:pPr>
      <w:hyperlink w:anchor="_Toc66703151" w:history="1">
        <w:r w:rsidRPr="00D76A8C">
          <w:rPr>
            <w:rStyle w:val="Hipercze"/>
            <w:noProof/>
          </w:rPr>
          <w:t>Schemat 2</w:t>
        </w:r>
        <w:r>
          <w:rPr>
            <w:noProof/>
            <w:webHidden/>
          </w:rPr>
          <w:tab/>
        </w:r>
        <w:r>
          <w:rPr>
            <w:noProof/>
            <w:webHidden/>
          </w:rPr>
          <w:fldChar w:fldCharType="begin"/>
        </w:r>
        <w:r>
          <w:rPr>
            <w:noProof/>
            <w:webHidden/>
          </w:rPr>
          <w:instrText xml:space="preserve"> PAGEREF _Toc66703151 \h </w:instrText>
        </w:r>
        <w:r>
          <w:rPr>
            <w:noProof/>
            <w:webHidden/>
          </w:rPr>
        </w:r>
        <w:r>
          <w:rPr>
            <w:noProof/>
            <w:webHidden/>
          </w:rPr>
          <w:fldChar w:fldCharType="separate"/>
        </w:r>
        <w:r>
          <w:rPr>
            <w:noProof/>
            <w:webHidden/>
          </w:rPr>
          <w:t>4</w:t>
        </w:r>
        <w:r>
          <w:rPr>
            <w:noProof/>
            <w:webHidden/>
          </w:rPr>
          <w:fldChar w:fldCharType="end"/>
        </w:r>
      </w:hyperlink>
    </w:p>
    <w:p w:rsidR="00893508" w:rsidRDefault="00893508">
      <w:pPr>
        <w:pStyle w:val="Spisilustracji"/>
        <w:tabs>
          <w:tab w:val="right" w:leader="dot" w:pos="9062"/>
        </w:tabs>
        <w:rPr>
          <w:rFonts w:eastAsiaTheme="minorEastAsia"/>
          <w:noProof/>
          <w:lang w:eastAsia="pl-PL"/>
        </w:rPr>
      </w:pPr>
      <w:hyperlink w:anchor="_Toc66703152" w:history="1">
        <w:r w:rsidRPr="00D76A8C">
          <w:rPr>
            <w:rStyle w:val="Hipercze"/>
            <w:noProof/>
          </w:rPr>
          <w:t>Schemat 3</w:t>
        </w:r>
        <w:r>
          <w:rPr>
            <w:noProof/>
            <w:webHidden/>
          </w:rPr>
          <w:tab/>
        </w:r>
        <w:r>
          <w:rPr>
            <w:noProof/>
            <w:webHidden/>
          </w:rPr>
          <w:fldChar w:fldCharType="begin"/>
        </w:r>
        <w:r>
          <w:rPr>
            <w:noProof/>
            <w:webHidden/>
          </w:rPr>
          <w:instrText xml:space="preserve"> PAGEREF _Toc66703152 \h </w:instrText>
        </w:r>
        <w:r>
          <w:rPr>
            <w:noProof/>
            <w:webHidden/>
          </w:rPr>
        </w:r>
        <w:r>
          <w:rPr>
            <w:noProof/>
            <w:webHidden/>
          </w:rPr>
          <w:fldChar w:fldCharType="separate"/>
        </w:r>
        <w:r>
          <w:rPr>
            <w:noProof/>
            <w:webHidden/>
          </w:rPr>
          <w:t>4</w:t>
        </w:r>
        <w:r>
          <w:rPr>
            <w:noProof/>
            <w:webHidden/>
          </w:rPr>
          <w:fldChar w:fldCharType="end"/>
        </w:r>
      </w:hyperlink>
    </w:p>
    <w:p w:rsidR="00893508" w:rsidRDefault="00893508">
      <w:pPr>
        <w:pStyle w:val="Spisilustracji"/>
        <w:tabs>
          <w:tab w:val="right" w:leader="dot" w:pos="9062"/>
        </w:tabs>
        <w:rPr>
          <w:rFonts w:eastAsiaTheme="minorEastAsia"/>
          <w:noProof/>
          <w:lang w:eastAsia="pl-PL"/>
        </w:rPr>
      </w:pPr>
      <w:hyperlink w:anchor="_Toc66703153" w:history="1">
        <w:r w:rsidRPr="00D76A8C">
          <w:rPr>
            <w:rStyle w:val="Hipercze"/>
            <w:noProof/>
          </w:rPr>
          <w:t>Schemat 4</w:t>
        </w:r>
        <w:r>
          <w:rPr>
            <w:noProof/>
            <w:webHidden/>
          </w:rPr>
          <w:tab/>
        </w:r>
        <w:r>
          <w:rPr>
            <w:noProof/>
            <w:webHidden/>
          </w:rPr>
          <w:fldChar w:fldCharType="begin"/>
        </w:r>
        <w:r>
          <w:rPr>
            <w:noProof/>
            <w:webHidden/>
          </w:rPr>
          <w:instrText xml:space="preserve"> PAGEREF _Toc66703153 \h </w:instrText>
        </w:r>
        <w:r>
          <w:rPr>
            <w:noProof/>
            <w:webHidden/>
          </w:rPr>
        </w:r>
        <w:r>
          <w:rPr>
            <w:noProof/>
            <w:webHidden/>
          </w:rPr>
          <w:fldChar w:fldCharType="separate"/>
        </w:r>
        <w:r>
          <w:rPr>
            <w:noProof/>
            <w:webHidden/>
          </w:rPr>
          <w:t>5</w:t>
        </w:r>
        <w:r>
          <w:rPr>
            <w:noProof/>
            <w:webHidden/>
          </w:rPr>
          <w:fldChar w:fldCharType="end"/>
        </w:r>
      </w:hyperlink>
    </w:p>
    <w:p w:rsidR="00893508" w:rsidRDefault="00893508">
      <w:pPr>
        <w:pStyle w:val="Spisilustracji"/>
        <w:tabs>
          <w:tab w:val="right" w:leader="dot" w:pos="9062"/>
        </w:tabs>
        <w:rPr>
          <w:rFonts w:eastAsiaTheme="minorEastAsia"/>
          <w:noProof/>
          <w:lang w:eastAsia="pl-PL"/>
        </w:rPr>
      </w:pPr>
      <w:hyperlink w:anchor="_Toc66703154" w:history="1">
        <w:r w:rsidRPr="00D76A8C">
          <w:rPr>
            <w:rStyle w:val="Hipercze"/>
            <w:noProof/>
          </w:rPr>
          <w:t>Schemat 5</w:t>
        </w:r>
        <w:r>
          <w:rPr>
            <w:noProof/>
            <w:webHidden/>
          </w:rPr>
          <w:tab/>
        </w:r>
        <w:r>
          <w:rPr>
            <w:noProof/>
            <w:webHidden/>
          </w:rPr>
          <w:fldChar w:fldCharType="begin"/>
        </w:r>
        <w:r>
          <w:rPr>
            <w:noProof/>
            <w:webHidden/>
          </w:rPr>
          <w:instrText xml:space="preserve"> PAGEREF _Toc66703154 \h </w:instrText>
        </w:r>
        <w:r>
          <w:rPr>
            <w:noProof/>
            <w:webHidden/>
          </w:rPr>
        </w:r>
        <w:r>
          <w:rPr>
            <w:noProof/>
            <w:webHidden/>
          </w:rPr>
          <w:fldChar w:fldCharType="separate"/>
        </w:r>
        <w:r>
          <w:rPr>
            <w:noProof/>
            <w:webHidden/>
          </w:rPr>
          <w:t>5</w:t>
        </w:r>
        <w:r>
          <w:rPr>
            <w:noProof/>
            <w:webHidden/>
          </w:rPr>
          <w:fldChar w:fldCharType="end"/>
        </w:r>
      </w:hyperlink>
    </w:p>
    <w:p w:rsidR="00893508" w:rsidRPr="00FA7101" w:rsidRDefault="00893508" w:rsidP="00FA7101">
      <w:pPr>
        <w:spacing w:after="0" w:line="360" w:lineRule="auto"/>
        <w:jc w:val="both"/>
        <w:rPr>
          <w:rFonts w:asciiTheme="majorHAnsi" w:hAnsiTheme="majorHAnsi"/>
          <w:sz w:val="24"/>
          <w:szCs w:val="24"/>
        </w:rPr>
      </w:pPr>
      <w:r>
        <w:rPr>
          <w:rFonts w:asciiTheme="majorHAnsi" w:hAnsiTheme="majorHAnsi"/>
          <w:sz w:val="24"/>
          <w:szCs w:val="24"/>
        </w:rPr>
        <w:fldChar w:fldCharType="end"/>
      </w:r>
    </w:p>
    <w:sectPr w:rsidR="00893508" w:rsidRPr="00FA7101" w:rsidSect="00F506C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33B3A"/>
    <w:multiLevelType w:val="multilevel"/>
    <w:tmpl w:val="C35C4A94"/>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462C53A1"/>
    <w:multiLevelType w:val="hybridMultilevel"/>
    <w:tmpl w:val="3E0EF10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7DD1219E"/>
    <w:multiLevelType w:val="hybridMultilevel"/>
    <w:tmpl w:val="3E0EF10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proofState w:spelling="clean"/>
  <w:defaultTabStop w:val="708"/>
  <w:autoHyphenation/>
  <w:hyphenationZone w:val="425"/>
  <w:drawingGridHorizontalSpacing w:val="110"/>
  <w:displayHorizontalDrawingGridEvery w:val="2"/>
  <w:characterSpacingControl w:val="doNotCompress"/>
  <w:compat/>
  <w:rsids>
    <w:rsidRoot w:val="00FA7101"/>
    <w:rsid w:val="000105E5"/>
    <w:rsid w:val="00027ABA"/>
    <w:rsid w:val="000325C4"/>
    <w:rsid w:val="00066AA0"/>
    <w:rsid w:val="000D7A06"/>
    <w:rsid w:val="0013619E"/>
    <w:rsid w:val="00174D8A"/>
    <w:rsid w:val="002B7565"/>
    <w:rsid w:val="002D0209"/>
    <w:rsid w:val="00300E55"/>
    <w:rsid w:val="004A7E85"/>
    <w:rsid w:val="004B7F5F"/>
    <w:rsid w:val="00576515"/>
    <w:rsid w:val="00585461"/>
    <w:rsid w:val="005A6C5C"/>
    <w:rsid w:val="00664659"/>
    <w:rsid w:val="007259D3"/>
    <w:rsid w:val="00732150"/>
    <w:rsid w:val="00742209"/>
    <w:rsid w:val="00746DD4"/>
    <w:rsid w:val="00753DD7"/>
    <w:rsid w:val="0075610A"/>
    <w:rsid w:val="00893508"/>
    <w:rsid w:val="00893FC4"/>
    <w:rsid w:val="00A535C0"/>
    <w:rsid w:val="00A70934"/>
    <w:rsid w:val="00AA1F00"/>
    <w:rsid w:val="00B54EB3"/>
    <w:rsid w:val="00B70C86"/>
    <w:rsid w:val="00DC62DE"/>
    <w:rsid w:val="00F0778E"/>
    <w:rsid w:val="00F2745C"/>
    <w:rsid w:val="00F506CE"/>
    <w:rsid w:val="00FA7101"/>
    <w:rsid w:val="00FD0E8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506CE"/>
  </w:style>
  <w:style w:type="paragraph" w:styleId="Nagwek1">
    <w:name w:val="heading 1"/>
    <w:basedOn w:val="Normalny"/>
    <w:next w:val="Normalny"/>
    <w:link w:val="Nagwek1Znak"/>
    <w:uiPriority w:val="9"/>
    <w:qFormat/>
    <w:rsid w:val="00753D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753D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753D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Rozdzia1">
    <w:name w:val="Rozdział 1"/>
    <w:basedOn w:val="Normalny"/>
    <w:qFormat/>
    <w:rsid w:val="0013619E"/>
    <w:pPr>
      <w:spacing w:after="0" w:line="480" w:lineRule="auto"/>
      <w:jc w:val="both"/>
    </w:pPr>
    <w:rPr>
      <w:rFonts w:asciiTheme="majorHAnsi" w:hAnsiTheme="majorHAnsi"/>
      <w:b/>
      <w:sz w:val="28"/>
      <w:szCs w:val="24"/>
    </w:rPr>
  </w:style>
  <w:style w:type="paragraph" w:customStyle="1" w:styleId="Rozdzia2">
    <w:name w:val="Rozdział 2"/>
    <w:basedOn w:val="Rozdzia1"/>
    <w:qFormat/>
    <w:rsid w:val="00746DD4"/>
    <w:rPr>
      <w:sz w:val="24"/>
    </w:rPr>
  </w:style>
  <w:style w:type="paragraph" w:customStyle="1" w:styleId="Rozdzia3">
    <w:name w:val="Rozdział 3"/>
    <w:basedOn w:val="Rozdzia2"/>
    <w:qFormat/>
    <w:rsid w:val="00746DD4"/>
    <w:rPr>
      <w:i/>
    </w:rPr>
  </w:style>
  <w:style w:type="character" w:customStyle="1" w:styleId="Nagwek1Znak">
    <w:name w:val="Nagłówek 1 Znak"/>
    <w:basedOn w:val="Domylnaczcionkaakapitu"/>
    <w:link w:val="Nagwek1"/>
    <w:uiPriority w:val="9"/>
    <w:rsid w:val="00753DD7"/>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753DD7"/>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753DD7"/>
    <w:rPr>
      <w:rFonts w:asciiTheme="majorHAnsi" w:eastAsiaTheme="majorEastAsia" w:hAnsiTheme="majorHAnsi" w:cstheme="majorBidi"/>
      <w:b/>
      <w:bCs/>
      <w:color w:val="4F81BD" w:themeColor="accent1"/>
    </w:rPr>
  </w:style>
  <w:style w:type="paragraph" w:styleId="Spistreci1">
    <w:name w:val="toc 1"/>
    <w:basedOn w:val="Normalny"/>
    <w:next w:val="Normalny"/>
    <w:autoRedefine/>
    <w:uiPriority w:val="39"/>
    <w:unhideWhenUsed/>
    <w:rsid w:val="00753DD7"/>
    <w:pPr>
      <w:spacing w:after="100"/>
    </w:pPr>
  </w:style>
  <w:style w:type="paragraph" w:styleId="Spistreci2">
    <w:name w:val="toc 2"/>
    <w:basedOn w:val="Normalny"/>
    <w:next w:val="Normalny"/>
    <w:autoRedefine/>
    <w:uiPriority w:val="39"/>
    <w:unhideWhenUsed/>
    <w:rsid w:val="00753DD7"/>
    <w:pPr>
      <w:spacing w:after="100"/>
      <w:ind w:left="220"/>
    </w:pPr>
  </w:style>
  <w:style w:type="paragraph" w:styleId="Spistreci3">
    <w:name w:val="toc 3"/>
    <w:basedOn w:val="Normalny"/>
    <w:next w:val="Normalny"/>
    <w:autoRedefine/>
    <w:uiPriority w:val="39"/>
    <w:unhideWhenUsed/>
    <w:rsid w:val="00753DD7"/>
    <w:pPr>
      <w:spacing w:after="100"/>
      <w:ind w:left="440"/>
    </w:pPr>
  </w:style>
  <w:style w:type="character" w:styleId="Hipercze">
    <w:name w:val="Hyperlink"/>
    <w:basedOn w:val="Domylnaczcionkaakapitu"/>
    <w:uiPriority w:val="99"/>
    <w:unhideWhenUsed/>
    <w:rsid w:val="00753DD7"/>
    <w:rPr>
      <w:color w:val="0000FF" w:themeColor="hyperlink"/>
      <w:u w:val="single"/>
    </w:rPr>
  </w:style>
  <w:style w:type="paragraph" w:styleId="Tekstdymka">
    <w:name w:val="Balloon Text"/>
    <w:basedOn w:val="Normalny"/>
    <w:link w:val="TekstdymkaZnak"/>
    <w:uiPriority w:val="99"/>
    <w:semiHidden/>
    <w:unhideWhenUsed/>
    <w:rsid w:val="00A7093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0934"/>
    <w:rPr>
      <w:rFonts w:ascii="Tahoma" w:hAnsi="Tahoma" w:cs="Tahoma"/>
      <w:sz w:val="16"/>
      <w:szCs w:val="16"/>
    </w:rPr>
  </w:style>
  <w:style w:type="paragraph" w:styleId="Legenda">
    <w:name w:val="caption"/>
    <w:basedOn w:val="Normalny"/>
    <w:next w:val="Normalny"/>
    <w:uiPriority w:val="35"/>
    <w:unhideWhenUsed/>
    <w:qFormat/>
    <w:rsid w:val="00A70934"/>
    <w:pPr>
      <w:spacing w:line="240" w:lineRule="auto"/>
    </w:pPr>
    <w:rPr>
      <w:b/>
      <w:bCs/>
      <w:color w:val="4F81BD" w:themeColor="accent1"/>
      <w:sz w:val="18"/>
      <w:szCs w:val="18"/>
    </w:rPr>
  </w:style>
  <w:style w:type="paragraph" w:styleId="Spisilustracji">
    <w:name w:val="table of figures"/>
    <w:basedOn w:val="Normalny"/>
    <w:next w:val="Normalny"/>
    <w:uiPriority w:val="99"/>
    <w:unhideWhenUsed/>
    <w:rsid w:val="00A535C0"/>
    <w:pPr>
      <w:spacing w:after="0"/>
    </w:pPr>
  </w:style>
  <w:style w:type="table" w:styleId="Tabela-Siatka">
    <w:name w:val="Table Grid"/>
    <w:basedOn w:val="Standardowy"/>
    <w:uiPriority w:val="59"/>
    <w:rsid w:val="00F07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576515"/>
    <w:pPr>
      <w:ind w:left="720"/>
      <w:contextualSpacing/>
    </w:pPr>
  </w:style>
</w:styles>
</file>

<file path=word/webSettings.xml><?xml version="1.0" encoding="utf-8"?>
<w:webSettings xmlns:r="http://schemas.openxmlformats.org/officeDocument/2006/relationships" xmlns:w="http://schemas.openxmlformats.org/wordprocessingml/2006/main">
  <w:divs>
    <w:div w:id="243033862">
      <w:bodyDiv w:val="1"/>
      <w:marLeft w:val="0"/>
      <w:marRight w:val="0"/>
      <w:marTop w:val="0"/>
      <w:marBottom w:val="0"/>
      <w:divBdr>
        <w:top w:val="none" w:sz="0" w:space="0" w:color="auto"/>
        <w:left w:val="none" w:sz="0" w:space="0" w:color="auto"/>
        <w:bottom w:val="none" w:sz="0" w:space="0" w:color="auto"/>
        <w:right w:val="none" w:sz="0" w:space="0" w:color="auto"/>
      </w:divBdr>
    </w:div>
    <w:div w:id="107153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microsoft.com/office/2007/relationships/diagramDrawing" Target="diagrams/drawing4.xml"/><Relationship Id="rId39" Type="http://schemas.openxmlformats.org/officeDocument/2006/relationships/hyperlink" Target="https://pl.wikipedia.org/wiki/Plik:Earth_symbol.svg" TargetMode="External"/><Relationship Id="rId21" Type="http://schemas.microsoft.com/office/2007/relationships/diagramDrawing" Target="diagrams/drawing3.xml"/><Relationship Id="rId34" Type="http://schemas.openxmlformats.org/officeDocument/2006/relationships/image" Target="media/image11.png"/><Relationship Id="rId42" Type="http://schemas.openxmlformats.org/officeDocument/2006/relationships/hyperlink" Target="https://pl.wikipedia.org/wiki/Plik:Earth_symbol_alternate.svg" TargetMode="External"/><Relationship Id="rId47" Type="http://schemas.openxmlformats.org/officeDocument/2006/relationships/image" Target="https://upload.wikimedia.org/wikipedia/commons/thumb/b/b7/Mars_symbol.svg/30px-Mars_symbol.svg.png" TargetMode="External"/><Relationship Id="rId50" Type="http://schemas.openxmlformats.org/officeDocument/2006/relationships/image" Target="https://upload.wikimedia.org/wikipedia/commons/thumb/2/26/Jupiter_symbol.svg/30px-Jupiter_symbol.svg.png" TargetMode="External"/><Relationship Id="rId55" Type="http://schemas.openxmlformats.org/officeDocument/2006/relationships/image" Target="media/image18.png"/><Relationship Id="rId63" Type="http://schemas.openxmlformats.org/officeDocument/2006/relationships/image" Target="media/image21.jpeg"/><Relationship Id="rId68" Type="http://schemas.openxmlformats.org/officeDocument/2006/relationships/chart" Target="charts/chart3.xml"/><Relationship Id="rId7" Type="http://schemas.openxmlformats.org/officeDocument/2006/relationships/diagramData" Target="diagrams/data1.xml"/><Relationship Id="rId71" Type="http://schemas.openxmlformats.org/officeDocument/2006/relationships/image" Target="media/image27.jpeg"/><Relationship Id="rId2" Type="http://schemas.openxmlformats.org/officeDocument/2006/relationships/numbering" Target="numbering.xml"/><Relationship Id="rId16" Type="http://schemas.microsoft.com/office/2007/relationships/diagramDrawing" Target="diagrams/drawing2.xml"/><Relationship Id="rId29" Type="http://schemas.openxmlformats.org/officeDocument/2006/relationships/diagramQuickStyle" Target="diagrams/quickStyle5.xml"/><Relationship Id="rId11" Type="http://schemas.microsoft.com/office/2007/relationships/diagramDrawing" Target="diagrams/drawing1.xml"/><Relationship Id="rId24" Type="http://schemas.openxmlformats.org/officeDocument/2006/relationships/diagramQuickStyle" Target="diagrams/quickStyle4.xml"/><Relationship Id="rId32" Type="http://schemas.openxmlformats.org/officeDocument/2006/relationships/image" Target="media/image10.jpeg"/><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hyperlink" Target="https://pl.wikipedia.org/wiki/Plik:Mars_symbol.svg" TargetMode="External"/><Relationship Id="rId53" Type="http://schemas.openxmlformats.org/officeDocument/2006/relationships/image" Target="https://upload.wikimedia.org/wikipedia/commons/thumb/7/74/Saturn_symbol.svg/30px-Saturn_symbol.svg.png" TargetMode="External"/><Relationship Id="rId58" Type="http://schemas.openxmlformats.org/officeDocument/2006/relationships/image" Target="media/image19.png"/><Relationship Id="rId66" Type="http://schemas.openxmlformats.org/officeDocument/2006/relationships/image" Target="media/image24.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2.xml"/><Relationship Id="rId23" Type="http://schemas.openxmlformats.org/officeDocument/2006/relationships/diagramLayout" Target="diagrams/layout4.xml"/><Relationship Id="rId28" Type="http://schemas.openxmlformats.org/officeDocument/2006/relationships/diagramLayout" Target="diagrams/layout5.xml"/><Relationship Id="rId36" Type="http://schemas.openxmlformats.org/officeDocument/2006/relationships/hyperlink" Target="https://pl.wikipedia.org/wiki/Plik:Venus_symbol.svg" TargetMode="External"/><Relationship Id="rId49" Type="http://schemas.openxmlformats.org/officeDocument/2006/relationships/image" Target="media/image16.png"/><Relationship Id="rId57" Type="http://schemas.openxmlformats.org/officeDocument/2006/relationships/hyperlink" Target="https://pl.wikipedia.org/wiki/Plik:Neptune_symbol.svg" TargetMode="External"/><Relationship Id="rId61" Type="http://schemas.openxmlformats.org/officeDocument/2006/relationships/chart" Target="charts/chart1.xml"/><Relationship Id="rId10" Type="http://schemas.openxmlformats.org/officeDocument/2006/relationships/diagramColors" Target="diagrams/colors1.xml"/><Relationship Id="rId19" Type="http://schemas.openxmlformats.org/officeDocument/2006/relationships/diagramQuickStyle" Target="diagrams/quickStyle3.xml"/><Relationship Id="rId31" Type="http://schemas.microsoft.com/office/2007/relationships/diagramDrawing" Target="diagrams/drawing5.xml"/><Relationship Id="rId44" Type="http://schemas.openxmlformats.org/officeDocument/2006/relationships/image" Target="https://upload.wikimedia.org/wikipedia/commons/thumb/5/54/Earth_symbol_alternate.svg/17px-Earth_symbol_alternate.svg.png" TargetMode="External"/><Relationship Id="rId52" Type="http://schemas.openxmlformats.org/officeDocument/2006/relationships/image" Target="media/image17.png"/><Relationship Id="rId60" Type="http://schemas.openxmlformats.org/officeDocument/2006/relationships/image" Target="media/image20.png"/><Relationship Id="rId65" Type="http://schemas.openxmlformats.org/officeDocument/2006/relationships/image" Target="media/image23.jpeg"/><Relationship Id="rId73"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diagramData" Target="diagrams/data4.xml"/><Relationship Id="rId27" Type="http://schemas.openxmlformats.org/officeDocument/2006/relationships/diagramData" Target="diagrams/data5.xml"/><Relationship Id="rId30" Type="http://schemas.openxmlformats.org/officeDocument/2006/relationships/diagramColors" Target="diagrams/colors5.xml"/><Relationship Id="rId35" Type="http://schemas.openxmlformats.org/officeDocument/2006/relationships/image" Target="https://upload.wikimedia.org/wikipedia/commons/thumb/2/2e/Mercury_symbol.svg/30px-Mercury_symbol.svg.png" TargetMode="External"/><Relationship Id="rId43" Type="http://schemas.openxmlformats.org/officeDocument/2006/relationships/image" Target="media/image14.png"/><Relationship Id="rId48" Type="http://schemas.openxmlformats.org/officeDocument/2006/relationships/hyperlink" Target="https://pl.wikipedia.org/wiki/Plik:Jupiter_symbol.svg" TargetMode="External"/><Relationship Id="rId56" Type="http://schemas.openxmlformats.org/officeDocument/2006/relationships/image" Target="https://upload.wikimedia.org/wikipedia/commons/thumb/f/f1/Uranus_symbol.svg/30px-Uranus_symbol.svg.png" TargetMode="External"/><Relationship Id="rId64" Type="http://schemas.openxmlformats.org/officeDocument/2006/relationships/image" Target="media/image22.jpeg"/><Relationship Id="rId69" Type="http://schemas.openxmlformats.org/officeDocument/2006/relationships/chart" Target="charts/chart4.xml"/><Relationship Id="rId8" Type="http://schemas.openxmlformats.org/officeDocument/2006/relationships/diagramLayout" Target="diagrams/layout1.xml"/><Relationship Id="rId51" Type="http://schemas.openxmlformats.org/officeDocument/2006/relationships/hyperlink" Target="https://pl.wikipedia.org/wiki/Plik:Saturn_symbol.svg" TargetMode="External"/><Relationship Id="rId72"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diagramColors" Target="diagrams/colors4.xml"/><Relationship Id="rId33" Type="http://schemas.openxmlformats.org/officeDocument/2006/relationships/hyperlink" Target="https://pl.wikipedia.org/wiki/Plik:Mercury_symbol.svg" TargetMode="External"/><Relationship Id="rId38" Type="http://schemas.openxmlformats.org/officeDocument/2006/relationships/image" Target="https://upload.wikimedia.org/wikipedia/commons/thumb/6/66/Venus_symbol.svg/30px-Venus_symbol.svg.png" TargetMode="External"/><Relationship Id="rId46" Type="http://schemas.openxmlformats.org/officeDocument/2006/relationships/image" Target="media/image15.png"/><Relationship Id="rId59" Type="http://schemas.openxmlformats.org/officeDocument/2006/relationships/image" Target="https://upload.wikimedia.org/wikipedia/commons/thumb/4/47/Neptune_symbol.svg/30px-Neptune_symbol.svg.png" TargetMode="External"/><Relationship Id="rId67" Type="http://schemas.openxmlformats.org/officeDocument/2006/relationships/image" Target="media/image25.jpeg"/><Relationship Id="rId20" Type="http://schemas.openxmlformats.org/officeDocument/2006/relationships/diagramColors" Target="diagrams/colors3.xml"/><Relationship Id="rId41" Type="http://schemas.openxmlformats.org/officeDocument/2006/relationships/image" Target="https://upload.wikimedia.org/wikipedia/commons/thumb/e/e7/Earth_symbol.svg/22px-Earth_symbol.svg.png" TargetMode="External"/><Relationship Id="rId54" Type="http://schemas.openxmlformats.org/officeDocument/2006/relationships/hyperlink" Target="https://pl.wikipedia.org/wiki/Plik:Uranus_symbol.svg" TargetMode="External"/><Relationship Id="rId62" Type="http://schemas.openxmlformats.org/officeDocument/2006/relationships/chart" Target="charts/chart2.xml"/><Relationship Id="rId70" Type="http://schemas.openxmlformats.org/officeDocument/2006/relationships/image" Target="media/image26.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col"/>
        <c:grouping val="clustered"/>
        <c:ser>
          <c:idx val="0"/>
          <c:order val="0"/>
          <c:dPt>
            <c:idx val="2"/>
            <c:spPr>
              <a:solidFill>
                <a:srgbClr val="92D050"/>
              </a:solidFill>
            </c:spPr>
          </c:dPt>
          <c:cat>
            <c:strRef>
              <c:f>Arkusz1!$A$1:$A$4</c:f>
              <c:strCache>
                <c:ptCount val="4"/>
                <c:pt idx="0">
                  <c:v>Merkury</c:v>
                </c:pt>
                <c:pt idx="1">
                  <c:v>Wenus</c:v>
                </c:pt>
                <c:pt idx="2">
                  <c:v>Ziemia</c:v>
                </c:pt>
                <c:pt idx="3">
                  <c:v>Mars</c:v>
                </c:pt>
              </c:strCache>
            </c:strRef>
          </c:cat>
          <c:val>
            <c:numRef>
              <c:f>Arkusz1!$B$1:$B$4</c:f>
              <c:numCache>
                <c:formatCode>#,##0.00</c:formatCode>
                <c:ptCount val="4"/>
                <c:pt idx="0" formatCode="General">
                  <c:v>330.2</c:v>
                </c:pt>
                <c:pt idx="1">
                  <c:v>4868.5</c:v>
                </c:pt>
                <c:pt idx="2">
                  <c:v>5974.2</c:v>
                </c:pt>
                <c:pt idx="3" formatCode="General">
                  <c:v>641.9</c:v>
                </c:pt>
              </c:numCache>
            </c:numRef>
          </c:val>
        </c:ser>
        <c:dLbls>
          <c:showVal val="1"/>
        </c:dLbls>
        <c:shape val="box"/>
        <c:axId val="260401024"/>
        <c:axId val="260402560"/>
        <c:axId val="0"/>
      </c:bar3DChart>
      <c:catAx>
        <c:axId val="260401024"/>
        <c:scaling>
          <c:orientation val="minMax"/>
        </c:scaling>
        <c:axPos val="b"/>
        <c:tickLblPos val="nextTo"/>
        <c:crossAx val="260402560"/>
        <c:crosses val="autoZero"/>
        <c:auto val="1"/>
        <c:lblAlgn val="ctr"/>
        <c:lblOffset val="100"/>
      </c:catAx>
      <c:valAx>
        <c:axId val="260402560"/>
        <c:scaling>
          <c:orientation val="minMax"/>
        </c:scaling>
        <c:axPos val="l"/>
        <c:majorGridlines/>
        <c:numFmt formatCode="General" sourceLinked="1"/>
        <c:tickLblPos val="nextTo"/>
        <c:crossAx val="26040102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l-PL"/>
  <c:chart>
    <c:autoTitleDeleted val="1"/>
    <c:plotArea>
      <c:layout/>
      <c:pieChart>
        <c:varyColors val="1"/>
        <c:ser>
          <c:idx val="0"/>
          <c:order val="0"/>
          <c:dLbls>
            <c:showCatName val="1"/>
            <c:showPercent val="1"/>
            <c:showLeaderLines val="1"/>
          </c:dLbls>
          <c:cat>
            <c:strRef>
              <c:f>Arkusz1!$A$1:$A$4</c:f>
              <c:strCache>
                <c:ptCount val="4"/>
                <c:pt idx="0">
                  <c:v>Merkury</c:v>
                </c:pt>
                <c:pt idx="1">
                  <c:v>Wenus</c:v>
                </c:pt>
                <c:pt idx="2">
                  <c:v>Ziemia</c:v>
                </c:pt>
                <c:pt idx="3">
                  <c:v>Mars</c:v>
                </c:pt>
              </c:strCache>
            </c:strRef>
          </c:cat>
          <c:val>
            <c:numRef>
              <c:f>Arkusz1!$B$1:$B$4</c:f>
              <c:numCache>
                <c:formatCode>#,##0.00</c:formatCode>
                <c:ptCount val="4"/>
                <c:pt idx="0" formatCode="General">
                  <c:v>330.2</c:v>
                </c:pt>
                <c:pt idx="1">
                  <c:v>4868.5</c:v>
                </c:pt>
                <c:pt idx="2">
                  <c:v>5974.2</c:v>
                </c:pt>
                <c:pt idx="3" formatCode="General">
                  <c:v>641.9</c:v>
                </c:pt>
              </c:numCache>
            </c:numRef>
          </c:val>
        </c:ser>
        <c:dLbls>
          <c:showCatName val="1"/>
          <c:showPercent val="1"/>
        </c:dLbls>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pl-PL"/>
  <c:chart>
    <c:view3D>
      <c:rAngAx val="1"/>
    </c:view3D>
    <c:plotArea>
      <c:layout/>
      <c:bar3DChart>
        <c:barDir val="bar"/>
        <c:grouping val="clustered"/>
        <c:ser>
          <c:idx val="0"/>
          <c:order val="0"/>
          <c:dPt>
            <c:idx val="0"/>
            <c:spPr>
              <a:solidFill>
                <a:srgbClr val="92D050"/>
              </a:solidFill>
            </c:spPr>
          </c:dPt>
          <c:cat>
            <c:strRef>
              <c:f>Arkusz2!$A$1:$A$5</c:f>
              <c:strCache>
                <c:ptCount val="5"/>
                <c:pt idx="0">
                  <c:v>Ziemia</c:v>
                </c:pt>
                <c:pt idx="1">
                  <c:v>Jowisz</c:v>
                </c:pt>
                <c:pt idx="2">
                  <c:v>Saturn</c:v>
                </c:pt>
                <c:pt idx="3">
                  <c:v>Uran</c:v>
                </c:pt>
                <c:pt idx="4">
                  <c:v>Neptun</c:v>
                </c:pt>
              </c:strCache>
            </c:strRef>
          </c:cat>
          <c:val>
            <c:numRef>
              <c:f>Arkusz2!$B$1:$B$5</c:f>
              <c:numCache>
                <c:formatCode>#,##0.00</c:formatCode>
                <c:ptCount val="5"/>
                <c:pt idx="0">
                  <c:v>5974.2</c:v>
                </c:pt>
                <c:pt idx="1">
                  <c:v>1898600.8</c:v>
                </c:pt>
                <c:pt idx="2">
                  <c:v>568516.80000000005</c:v>
                </c:pt>
                <c:pt idx="3" formatCode="#,##0">
                  <c:v>86841</c:v>
                </c:pt>
                <c:pt idx="4">
                  <c:v>102439.6</c:v>
                </c:pt>
              </c:numCache>
            </c:numRef>
          </c:val>
        </c:ser>
        <c:dLbls>
          <c:showVal val="1"/>
        </c:dLbls>
        <c:shape val="cylinder"/>
        <c:axId val="260469888"/>
        <c:axId val="260471424"/>
        <c:axId val="0"/>
      </c:bar3DChart>
      <c:catAx>
        <c:axId val="260469888"/>
        <c:scaling>
          <c:orientation val="minMax"/>
        </c:scaling>
        <c:axPos val="l"/>
        <c:tickLblPos val="nextTo"/>
        <c:crossAx val="260471424"/>
        <c:crosses val="autoZero"/>
        <c:auto val="1"/>
        <c:lblAlgn val="ctr"/>
        <c:lblOffset val="100"/>
      </c:catAx>
      <c:valAx>
        <c:axId val="260471424"/>
        <c:scaling>
          <c:orientation val="minMax"/>
        </c:scaling>
        <c:axPos val="b"/>
        <c:majorGridlines/>
        <c:numFmt formatCode="#,##0.00" sourceLinked="1"/>
        <c:tickLblPos val="nextTo"/>
        <c:crossAx val="26046988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pl-PL"/>
  <c:chart>
    <c:plotArea>
      <c:layout/>
      <c:doughnutChart>
        <c:varyColors val="1"/>
        <c:ser>
          <c:idx val="0"/>
          <c:order val="0"/>
          <c:dLbls>
            <c:dLbl>
              <c:idx val="0"/>
              <c:layout>
                <c:manualLayout>
                  <c:x val="1.1111111111111165E-2"/>
                  <c:y val="-0.14824861263155514"/>
                </c:manualLayout>
              </c:layout>
              <c:showPercent val="1"/>
            </c:dLbl>
            <c:showPercent val="1"/>
            <c:showLeaderLines val="1"/>
          </c:dLbls>
          <c:cat>
            <c:strRef>
              <c:f>Arkusz2!$A$1:$A$5</c:f>
              <c:strCache>
                <c:ptCount val="5"/>
                <c:pt idx="0">
                  <c:v>Ziemia</c:v>
                </c:pt>
                <c:pt idx="1">
                  <c:v>Jowisz</c:v>
                </c:pt>
                <c:pt idx="2">
                  <c:v>Saturn</c:v>
                </c:pt>
                <c:pt idx="3">
                  <c:v>Uran</c:v>
                </c:pt>
                <c:pt idx="4">
                  <c:v>Neptun</c:v>
                </c:pt>
              </c:strCache>
            </c:strRef>
          </c:cat>
          <c:val>
            <c:numRef>
              <c:f>Arkusz2!$B$1:$B$5</c:f>
              <c:numCache>
                <c:formatCode>#,##0.00</c:formatCode>
                <c:ptCount val="5"/>
                <c:pt idx="0">
                  <c:v>5974.2</c:v>
                </c:pt>
                <c:pt idx="1">
                  <c:v>1898600.8</c:v>
                </c:pt>
                <c:pt idx="2">
                  <c:v>568516.80000000005</c:v>
                </c:pt>
                <c:pt idx="3" formatCode="#,##0">
                  <c:v>86841</c:v>
                </c:pt>
                <c:pt idx="4">
                  <c:v>102439.6</c:v>
                </c:pt>
              </c:numCache>
            </c:numRef>
          </c:val>
        </c:ser>
        <c:dLbls>
          <c:showVal val="1"/>
        </c:dLbls>
        <c:firstSliceAng val="0"/>
        <c:holeSize val="50"/>
      </c:doughnutChart>
    </c:plotArea>
    <c:legend>
      <c:legendPos val="r"/>
    </c:legend>
    <c:plotVisOnly val="1"/>
  </c:chart>
  <c:externalData r:id="rId1"/>
</c:chartSpace>
</file>

<file path=word/diagrams/_rels/data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ata5.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296604-1FA8-4C21-AE26-B2AD202409AB}" type="doc">
      <dgm:prSet loTypeId="urn:microsoft.com/office/officeart/2005/8/layout/hierarchy4" loCatId="hierarchy" qsTypeId="urn:microsoft.com/office/officeart/2005/8/quickstyle/3d1" qsCatId="3D" csTypeId="urn:microsoft.com/office/officeart/2005/8/colors/colorful1" csCatId="colorful" phldr="1"/>
      <dgm:spPr/>
      <dgm:t>
        <a:bodyPr/>
        <a:lstStyle/>
        <a:p>
          <a:endParaRPr lang="pl-PL"/>
        </a:p>
      </dgm:t>
    </dgm:pt>
    <dgm:pt modelId="{865F2F28-1A21-44B4-B483-DD49F6690A4E}">
      <dgm:prSet phldrT="[Tekst]"/>
      <dgm:spPr/>
      <dgm:t>
        <a:bodyPr/>
        <a:lstStyle/>
        <a:p>
          <a:r>
            <a:rPr lang="pl-PL"/>
            <a:t>Planety układu słonecznego</a:t>
          </a:r>
        </a:p>
      </dgm:t>
    </dgm:pt>
    <dgm:pt modelId="{7DBA9EB8-0128-4C0A-B7A8-126129FA7D1B}" type="parTrans" cxnId="{74B72771-21E6-4956-BE72-44F499AD4892}">
      <dgm:prSet/>
      <dgm:spPr/>
      <dgm:t>
        <a:bodyPr/>
        <a:lstStyle/>
        <a:p>
          <a:endParaRPr lang="pl-PL"/>
        </a:p>
      </dgm:t>
    </dgm:pt>
    <dgm:pt modelId="{B2EA054E-90E2-43BB-A680-EEE041171573}" type="sibTrans" cxnId="{74B72771-21E6-4956-BE72-44F499AD4892}">
      <dgm:prSet/>
      <dgm:spPr/>
      <dgm:t>
        <a:bodyPr/>
        <a:lstStyle/>
        <a:p>
          <a:endParaRPr lang="pl-PL"/>
        </a:p>
      </dgm:t>
    </dgm:pt>
    <dgm:pt modelId="{0535CE9D-2A0F-4C1F-9637-1BC8E35AA51F}">
      <dgm:prSet phldrT="[Tekst]"/>
      <dgm:spPr/>
      <dgm:t>
        <a:bodyPr/>
        <a:lstStyle/>
        <a:p>
          <a:r>
            <a:rPr lang="pl-PL"/>
            <a:t>Planety wewnętrzne</a:t>
          </a:r>
        </a:p>
      </dgm:t>
    </dgm:pt>
    <dgm:pt modelId="{29E7D709-2353-4539-93FF-3C509256993B}" type="parTrans" cxnId="{535A94DA-1125-403D-B5C0-011E6D154674}">
      <dgm:prSet/>
      <dgm:spPr/>
      <dgm:t>
        <a:bodyPr/>
        <a:lstStyle/>
        <a:p>
          <a:endParaRPr lang="pl-PL"/>
        </a:p>
      </dgm:t>
    </dgm:pt>
    <dgm:pt modelId="{6321D1A7-726B-4548-9FE8-EEE5E7025BC4}" type="sibTrans" cxnId="{535A94DA-1125-403D-B5C0-011E6D154674}">
      <dgm:prSet/>
      <dgm:spPr/>
      <dgm:t>
        <a:bodyPr/>
        <a:lstStyle/>
        <a:p>
          <a:endParaRPr lang="pl-PL"/>
        </a:p>
      </dgm:t>
    </dgm:pt>
    <dgm:pt modelId="{85984548-7C64-4F19-81F3-570EA9FA2BDA}">
      <dgm:prSet phldrT="[Tekst]"/>
      <dgm:spPr/>
      <dgm:t>
        <a:bodyPr/>
        <a:lstStyle/>
        <a:p>
          <a:r>
            <a:rPr lang="pl-PL"/>
            <a:t>Merkury</a:t>
          </a:r>
        </a:p>
      </dgm:t>
    </dgm:pt>
    <dgm:pt modelId="{FD2B78BF-79A8-4EA5-BA6D-A6D0D81A32A8}" type="parTrans" cxnId="{9BB36934-9DEC-4CEC-A564-3D2F47796A84}">
      <dgm:prSet/>
      <dgm:spPr/>
      <dgm:t>
        <a:bodyPr/>
        <a:lstStyle/>
        <a:p>
          <a:endParaRPr lang="pl-PL"/>
        </a:p>
      </dgm:t>
    </dgm:pt>
    <dgm:pt modelId="{B39BDBB3-F15D-44A6-8FFC-6F9FB165E538}" type="sibTrans" cxnId="{9BB36934-9DEC-4CEC-A564-3D2F47796A84}">
      <dgm:prSet/>
      <dgm:spPr/>
      <dgm:t>
        <a:bodyPr/>
        <a:lstStyle/>
        <a:p>
          <a:endParaRPr lang="pl-PL"/>
        </a:p>
      </dgm:t>
    </dgm:pt>
    <dgm:pt modelId="{8B6C3C2C-977C-45C3-9FEA-D816662300B1}">
      <dgm:prSet phldrT="[Tekst]"/>
      <dgm:spPr/>
      <dgm:t>
        <a:bodyPr/>
        <a:lstStyle/>
        <a:p>
          <a:r>
            <a:rPr lang="pl-PL"/>
            <a:t>Wenus</a:t>
          </a:r>
        </a:p>
      </dgm:t>
    </dgm:pt>
    <dgm:pt modelId="{B7DC4503-278F-453C-A8C8-D8C527A0E84F}" type="parTrans" cxnId="{69C474C9-ACD4-4AE6-B012-804A5B1305E9}">
      <dgm:prSet/>
      <dgm:spPr/>
      <dgm:t>
        <a:bodyPr/>
        <a:lstStyle/>
        <a:p>
          <a:endParaRPr lang="pl-PL"/>
        </a:p>
      </dgm:t>
    </dgm:pt>
    <dgm:pt modelId="{6C0E4A5B-B845-4A0C-9F87-23D909F53C4E}" type="sibTrans" cxnId="{69C474C9-ACD4-4AE6-B012-804A5B1305E9}">
      <dgm:prSet/>
      <dgm:spPr/>
      <dgm:t>
        <a:bodyPr/>
        <a:lstStyle/>
        <a:p>
          <a:endParaRPr lang="pl-PL"/>
        </a:p>
      </dgm:t>
    </dgm:pt>
    <dgm:pt modelId="{668BB336-9957-47BE-909D-0FF47E6D394A}">
      <dgm:prSet phldrT="[Tekst]"/>
      <dgm:spPr/>
      <dgm:t>
        <a:bodyPr/>
        <a:lstStyle/>
        <a:p>
          <a:r>
            <a:rPr lang="pl-PL"/>
            <a:t>Planety zewnętrzne</a:t>
          </a:r>
        </a:p>
      </dgm:t>
    </dgm:pt>
    <dgm:pt modelId="{1746054B-C840-480B-94BB-9196B1D828CF}" type="parTrans" cxnId="{70078C2F-8839-4E09-96D1-04EC45F48792}">
      <dgm:prSet/>
      <dgm:spPr/>
      <dgm:t>
        <a:bodyPr/>
        <a:lstStyle/>
        <a:p>
          <a:endParaRPr lang="pl-PL"/>
        </a:p>
      </dgm:t>
    </dgm:pt>
    <dgm:pt modelId="{F0E8F326-5A33-488D-BFA2-30A64593C2A6}" type="sibTrans" cxnId="{70078C2F-8839-4E09-96D1-04EC45F48792}">
      <dgm:prSet/>
      <dgm:spPr/>
      <dgm:t>
        <a:bodyPr/>
        <a:lstStyle/>
        <a:p>
          <a:endParaRPr lang="pl-PL"/>
        </a:p>
      </dgm:t>
    </dgm:pt>
    <dgm:pt modelId="{8F268A40-8E4F-4E03-9C76-01BF7F41F857}">
      <dgm:prSet phldrT="[Tekst]"/>
      <dgm:spPr/>
      <dgm:t>
        <a:bodyPr/>
        <a:lstStyle/>
        <a:p>
          <a:r>
            <a:rPr lang="pl-PL"/>
            <a:t>Jowisz</a:t>
          </a:r>
        </a:p>
      </dgm:t>
    </dgm:pt>
    <dgm:pt modelId="{3245C63F-E30C-49EF-BEFF-E0821D23567F}" type="parTrans" cxnId="{9915C21E-25EE-4A3C-BB17-69EE5195D107}">
      <dgm:prSet/>
      <dgm:spPr/>
      <dgm:t>
        <a:bodyPr/>
        <a:lstStyle/>
        <a:p>
          <a:endParaRPr lang="pl-PL"/>
        </a:p>
      </dgm:t>
    </dgm:pt>
    <dgm:pt modelId="{24DB55D5-FE54-489C-A9A5-8791A1620807}" type="sibTrans" cxnId="{9915C21E-25EE-4A3C-BB17-69EE5195D107}">
      <dgm:prSet/>
      <dgm:spPr/>
      <dgm:t>
        <a:bodyPr/>
        <a:lstStyle/>
        <a:p>
          <a:endParaRPr lang="pl-PL"/>
        </a:p>
      </dgm:t>
    </dgm:pt>
    <dgm:pt modelId="{E7B24C18-C86F-44FF-92F4-6228BC19BB7C}">
      <dgm:prSet phldrT="[Tekst]"/>
      <dgm:spPr/>
      <dgm:t>
        <a:bodyPr/>
        <a:lstStyle/>
        <a:p>
          <a:r>
            <a:rPr lang="pl-PL"/>
            <a:t>Saturn</a:t>
          </a:r>
        </a:p>
      </dgm:t>
    </dgm:pt>
    <dgm:pt modelId="{E7DF9984-A9CF-49A0-BE34-4F5BDD92A2DE}" type="parTrans" cxnId="{05D9BF29-BAEA-4804-985F-6B9C70F47307}">
      <dgm:prSet/>
      <dgm:spPr/>
      <dgm:t>
        <a:bodyPr/>
        <a:lstStyle/>
        <a:p>
          <a:endParaRPr lang="pl-PL"/>
        </a:p>
      </dgm:t>
    </dgm:pt>
    <dgm:pt modelId="{ECC689B9-B4B7-4D8D-84D7-60D28CD3B15F}" type="sibTrans" cxnId="{05D9BF29-BAEA-4804-985F-6B9C70F47307}">
      <dgm:prSet/>
      <dgm:spPr/>
      <dgm:t>
        <a:bodyPr/>
        <a:lstStyle/>
        <a:p>
          <a:endParaRPr lang="pl-PL"/>
        </a:p>
      </dgm:t>
    </dgm:pt>
    <dgm:pt modelId="{1AD615D2-1172-44B9-88F4-5359ECC2CFF5}">
      <dgm:prSet phldrT="[Tekst]"/>
      <dgm:spPr/>
      <dgm:t>
        <a:bodyPr/>
        <a:lstStyle/>
        <a:p>
          <a:r>
            <a:rPr lang="pl-PL"/>
            <a:t>Ziemia</a:t>
          </a:r>
        </a:p>
      </dgm:t>
    </dgm:pt>
    <dgm:pt modelId="{E0E23657-6E8F-4749-8537-F4745993D10A}" type="parTrans" cxnId="{679AFB50-5A8F-4C75-A42B-06F4DFA23F2D}">
      <dgm:prSet/>
      <dgm:spPr/>
      <dgm:t>
        <a:bodyPr/>
        <a:lstStyle/>
        <a:p>
          <a:endParaRPr lang="pl-PL"/>
        </a:p>
      </dgm:t>
    </dgm:pt>
    <dgm:pt modelId="{21889523-534A-44E2-9CA5-C3491596AA60}" type="sibTrans" cxnId="{679AFB50-5A8F-4C75-A42B-06F4DFA23F2D}">
      <dgm:prSet/>
      <dgm:spPr/>
      <dgm:t>
        <a:bodyPr/>
        <a:lstStyle/>
        <a:p>
          <a:endParaRPr lang="pl-PL"/>
        </a:p>
      </dgm:t>
    </dgm:pt>
    <dgm:pt modelId="{538C1124-82C7-4334-BA83-CA3F795E7F28}">
      <dgm:prSet phldrT="[Tekst]"/>
      <dgm:spPr/>
      <dgm:t>
        <a:bodyPr/>
        <a:lstStyle/>
        <a:p>
          <a:r>
            <a:rPr lang="pl-PL"/>
            <a:t>Mars</a:t>
          </a:r>
        </a:p>
      </dgm:t>
    </dgm:pt>
    <dgm:pt modelId="{34CBACA5-2967-4F65-9DD5-B83325F22EB3}" type="parTrans" cxnId="{4322399A-E293-4511-AD63-F7ACD86D9DB8}">
      <dgm:prSet/>
      <dgm:spPr/>
      <dgm:t>
        <a:bodyPr/>
        <a:lstStyle/>
        <a:p>
          <a:endParaRPr lang="pl-PL"/>
        </a:p>
      </dgm:t>
    </dgm:pt>
    <dgm:pt modelId="{62D54339-4B43-4207-BD5A-11A51745AE09}" type="sibTrans" cxnId="{4322399A-E293-4511-AD63-F7ACD86D9DB8}">
      <dgm:prSet/>
      <dgm:spPr/>
      <dgm:t>
        <a:bodyPr/>
        <a:lstStyle/>
        <a:p>
          <a:endParaRPr lang="pl-PL"/>
        </a:p>
      </dgm:t>
    </dgm:pt>
    <dgm:pt modelId="{60CDA7FA-E427-4EC3-8F3D-079F93EF85CC}">
      <dgm:prSet phldrT="[Tekst]"/>
      <dgm:spPr/>
      <dgm:t>
        <a:bodyPr/>
        <a:lstStyle/>
        <a:p>
          <a:r>
            <a:rPr lang="pl-PL"/>
            <a:t>Uran</a:t>
          </a:r>
        </a:p>
      </dgm:t>
    </dgm:pt>
    <dgm:pt modelId="{51DED300-D1C2-41E2-A8AD-B3C8EE274FD9}" type="parTrans" cxnId="{8ED95ECF-4A75-42AB-ACBE-AB6402DAA053}">
      <dgm:prSet/>
      <dgm:spPr/>
      <dgm:t>
        <a:bodyPr/>
        <a:lstStyle/>
        <a:p>
          <a:endParaRPr lang="pl-PL"/>
        </a:p>
      </dgm:t>
    </dgm:pt>
    <dgm:pt modelId="{071D6481-7260-45FB-94FB-33210117658D}" type="sibTrans" cxnId="{8ED95ECF-4A75-42AB-ACBE-AB6402DAA053}">
      <dgm:prSet/>
      <dgm:spPr/>
      <dgm:t>
        <a:bodyPr/>
        <a:lstStyle/>
        <a:p>
          <a:endParaRPr lang="pl-PL"/>
        </a:p>
      </dgm:t>
    </dgm:pt>
    <dgm:pt modelId="{DFBC595B-23CA-4B01-8882-900558ED36BF}">
      <dgm:prSet phldrT="[Tekst]"/>
      <dgm:spPr/>
      <dgm:t>
        <a:bodyPr/>
        <a:lstStyle/>
        <a:p>
          <a:r>
            <a:rPr lang="pl-PL"/>
            <a:t>Neptun</a:t>
          </a:r>
        </a:p>
      </dgm:t>
    </dgm:pt>
    <dgm:pt modelId="{095BCFCE-0722-4955-9BBB-5DF87CEDF77D}" type="parTrans" cxnId="{C6E27623-BFFD-4731-8CE1-6ABE2A30A45C}">
      <dgm:prSet/>
      <dgm:spPr/>
      <dgm:t>
        <a:bodyPr/>
        <a:lstStyle/>
        <a:p>
          <a:endParaRPr lang="pl-PL"/>
        </a:p>
      </dgm:t>
    </dgm:pt>
    <dgm:pt modelId="{24E9B0FA-8CCC-4D86-9563-7F18916F0E9D}" type="sibTrans" cxnId="{C6E27623-BFFD-4731-8CE1-6ABE2A30A45C}">
      <dgm:prSet/>
      <dgm:spPr/>
      <dgm:t>
        <a:bodyPr/>
        <a:lstStyle/>
        <a:p>
          <a:endParaRPr lang="pl-PL"/>
        </a:p>
      </dgm:t>
    </dgm:pt>
    <dgm:pt modelId="{BCC5B52F-CAF0-4686-9C07-7985696E01B2}" type="pres">
      <dgm:prSet presAssocID="{B4296604-1FA8-4C21-AE26-B2AD202409AB}" presName="Name0" presStyleCnt="0">
        <dgm:presLayoutVars>
          <dgm:chPref val="1"/>
          <dgm:dir/>
          <dgm:animOne val="branch"/>
          <dgm:animLvl val="lvl"/>
          <dgm:resizeHandles/>
        </dgm:presLayoutVars>
      </dgm:prSet>
      <dgm:spPr/>
    </dgm:pt>
    <dgm:pt modelId="{AD58E518-C355-4153-80CD-C11010BACE8D}" type="pres">
      <dgm:prSet presAssocID="{865F2F28-1A21-44B4-B483-DD49F6690A4E}" presName="vertOne" presStyleCnt="0"/>
      <dgm:spPr/>
    </dgm:pt>
    <dgm:pt modelId="{EE7736A1-0E7E-4426-8256-8C0B6B6A737B}" type="pres">
      <dgm:prSet presAssocID="{865F2F28-1A21-44B4-B483-DD49F6690A4E}" presName="txOne" presStyleLbl="node0" presStyleIdx="0" presStyleCnt="1">
        <dgm:presLayoutVars>
          <dgm:chPref val="3"/>
        </dgm:presLayoutVars>
      </dgm:prSet>
      <dgm:spPr/>
    </dgm:pt>
    <dgm:pt modelId="{CFF5F637-8E21-4BC9-9AE3-9C8975D680F7}" type="pres">
      <dgm:prSet presAssocID="{865F2F28-1A21-44B4-B483-DD49F6690A4E}" presName="parTransOne" presStyleCnt="0"/>
      <dgm:spPr/>
    </dgm:pt>
    <dgm:pt modelId="{DEF60B4E-0190-41CA-939F-A0F1C3F68AC7}" type="pres">
      <dgm:prSet presAssocID="{865F2F28-1A21-44B4-B483-DD49F6690A4E}" presName="horzOne" presStyleCnt="0"/>
      <dgm:spPr/>
    </dgm:pt>
    <dgm:pt modelId="{DD65BAAE-133C-4E89-B19D-C9C37D3FB0B0}" type="pres">
      <dgm:prSet presAssocID="{0535CE9D-2A0F-4C1F-9637-1BC8E35AA51F}" presName="vertTwo" presStyleCnt="0"/>
      <dgm:spPr/>
    </dgm:pt>
    <dgm:pt modelId="{AC791D71-A6AC-43C4-8C9F-EA245098788E}" type="pres">
      <dgm:prSet presAssocID="{0535CE9D-2A0F-4C1F-9637-1BC8E35AA51F}" presName="txTwo" presStyleLbl="node2" presStyleIdx="0" presStyleCnt="2">
        <dgm:presLayoutVars>
          <dgm:chPref val="3"/>
        </dgm:presLayoutVars>
      </dgm:prSet>
      <dgm:spPr/>
    </dgm:pt>
    <dgm:pt modelId="{4D72A21B-A5F6-4FF4-B452-A28C29954AC8}" type="pres">
      <dgm:prSet presAssocID="{0535CE9D-2A0F-4C1F-9637-1BC8E35AA51F}" presName="parTransTwo" presStyleCnt="0"/>
      <dgm:spPr/>
    </dgm:pt>
    <dgm:pt modelId="{5FDD861F-5FEA-4A96-9A26-F4221DA7999D}" type="pres">
      <dgm:prSet presAssocID="{0535CE9D-2A0F-4C1F-9637-1BC8E35AA51F}" presName="horzTwo" presStyleCnt="0"/>
      <dgm:spPr/>
    </dgm:pt>
    <dgm:pt modelId="{DCA387DA-7409-4D2E-917C-5948D21F2C24}" type="pres">
      <dgm:prSet presAssocID="{85984548-7C64-4F19-81F3-570EA9FA2BDA}" presName="vertThree" presStyleCnt="0"/>
      <dgm:spPr/>
    </dgm:pt>
    <dgm:pt modelId="{2150A731-2088-4752-A2E7-2112C8115E45}" type="pres">
      <dgm:prSet presAssocID="{85984548-7C64-4F19-81F3-570EA9FA2BDA}" presName="txThree" presStyleLbl="node3" presStyleIdx="0" presStyleCnt="8">
        <dgm:presLayoutVars>
          <dgm:chPref val="3"/>
        </dgm:presLayoutVars>
      </dgm:prSet>
      <dgm:spPr/>
    </dgm:pt>
    <dgm:pt modelId="{66130090-BD1D-43A7-9FA0-51680C86CDEA}" type="pres">
      <dgm:prSet presAssocID="{85984548-7C64-4F19-81F3-570EA9FA2BDA}" presName="horzThree" presStyleCnt="0"/>
      <dgm:spPr/>
    </dgm:pt>
    <dgm:pt modelId="{B246433D-CF6B-48B0-9DC3-176029809922}" type="pres">
      <dgm:prSet presAssocID="{B39BDBB3-F15D-44A6-8FFC-6F9FB165E538}" presName="sibSpaceThree" presStyleCnt="0"/>
      <dgm:spPr/>
    </dgm:pt>
    <dgm:pt modelId="{C3908268-CAC4-4283-B300-2CFBAD6CC2D3}" type="pres">
      <dgm:prSet presAssocID="{8B6C3C2C-977C-45C3-9FEA-D816662300B1}" presName="vertThree" presStyleCnt="0"/>
      <dgm:spPr/>
    </dgm:pt>
    <dgm:pt modelId="{D8166F4B-6032-4303-B90E-73B70CC7DAE4}" type="pres">
      <dgm:prSet presAssocID="{8B6C3C2C-977C-45C3-9FEA-D816662300B1}" presName="txThree" presStyleLbl="node3" presStyleIdx="1" presStyleCnt="8">
        <dgm:presLayoutVars>
          <dgm:chPref val="3"/>
        </dgm:presLayoutVars>
      </dgm:prSet>
      <dgm:spPr/>
    </dgm:pt>
    <dgm:pt modelId="{66C1A87D-0C8B-4722-AFB8-9CF139EC6D8B}" type="pres">
      <dgm:prSet presAssocID="{8B6C3C2C-977C-45C3-9FEA-D816662300B1}" presName="horzThree" presStyleCnt="0"/>
      <dgm:spPr/>
    </dgm:pt>
    <dgm:pt modelId="{956F26D9-DC4A-4918-A7D8-09FAB9EC0F76}" type="pres">
      <dgm:prSet presAssocID="{6C0E4A5B-B845-4A0C-9F87-23D909F53C4E}" presName="sibSpaceThree" presStyleCnt="0"/>
      <dgm:spPr/>
    </dgm:pt>
    <dgm:pt modelId="{0EBDBBBA-4426-4BC1-A926-16315F9195B1}" type="pres">
      <dgm:prSet presAssocID="{1AD615D2-1172-44B9-88F4-5359ECC2CFF5}" presName="vertThree" presStyleCnt="0"/>
      <dgm:spPr/>
    </dgm:pt>
    <dgm:pt modelId="{94457D20-620A-4DF8-B65B-C5A5F81FEA32}" type="pres">
      <dgm:prSet presAssocID="{1AD615D2-1172-44B9-88F4-5359ECC2CFF5}" presName="txThree" presStyleLbl="node3" presStyleIdx="2" presStyleCnt="8">
        <dgm:presLayoutVars>
          <dgm:chPref val="3"/>
        </dgm:presLayoutVars>
      </dgm:prSet>
      <dgm:spPr/>
    </dgm:pt>
    <dgm:pt modelId="{509B4E33-3D89-4F73-A314-3A1C49E23702}" type="pres">
      <dgm:prSet presAssocID="{1AD615D2-1172-44B9-88F4-5359ECC2CFF5}" presName="horzThree" presStyleCnt="0"/>
      <dgm:spPr/>
    </dgm:pt>
    <dgm:pt modelId="{A333E72B-2424-469E-B5A6-A704B47D71E9}" type="pres">
      <dgm:prSet presAssocID="{21889523-534A-44E2-9CA5-C3491596AA60}" presName="sibSpaceThree" presStyleCnt="0"/>
      <dgm:spPr/>
    </dgm:pt>
    <dgm:pt modelId="{BE09DDD4-1C7D-4BE5-BA03-3C81E61E3D4E}" type="pres">
      <dgm:prSet presAssocID="{538C1124-82C7-4334-BA83-CA3F795E7F28}" presName="vertThree" presStyleCnt="0"/>
      <dgm:spPr/>
    </dgm:pt>
    <dgm:pt modelId="{C2E989E2-8725-412B-B093-7B067E62474C}" type="pres">
      <dgm:prSet presAssocID="{538C1124-82C7-4334-BA83-CA3F795E7F28}" presName="txThree" presStyleLbl="node3" presStyleIdx="3" presStyleCnt="8">
        <dgm:presLayoutVars>
          <dgm:chPref val="3"/>
        </dgm:presLayoutVars>
      </dgm:prSet>
      <dgm:spPr/>
    </dgm:pt>
    <dgm:pt modelId="{BBAE0B82-F8A5-4371-B5FC-C6FC043C5C56}" type="pres">
      <dgm:prSet presAssocID="{538C1124-82C7-4334-BA83-CA3F795E7F28}" presName="horzThree" presStyleCnt="0"/>
      <dgm:spPr/>
    </dgm:pt>
    <dgm:pt modelId="{4A3DB52C-109E-4BDA-9F40-48EEB5DAEA35}" type="pres">
      <dgm:prSet presAssocID="{6321D1A7-726B-4548-9FE8-EEE5E7025BC4}" presName="sibSpaceTwo" presStyleCnt="0"/>
      <dgm:spPr/>
    </dgm:pt>
    <dgm:pt modelId="{6D4B810E-A81B-4397-AF16-DA9F6ADA6609}" type="pres">
      <dgm:prSet presAssocID="{668BB336-9957-47BE-909D-0FF47E6D394A}" presName="vertTwo" presStyleCnt="0"/>
      <dgm:spPr/>
    </dgm:pt>
    <dgm:pt modelId="{350A4EB7-B1C5-4148-B78E-87E8D1CD6969}" type="pres">
      <dgm:prSet presAssocID="{668BB336-9957-47BE-909D-0FF47E6D394A}" presName="txTwo" presStyleLbl="node2" presStyleIdx="1" presStyleCnt="2">
        <dgm:presLayoutVars>
          <dgm:chPref val="3"/>
        </dgm:presLayoutVars>
      </dgm:prSet>
      <dgm:spPr/>
    </dgm:pt>
    <dgm:pt modelId="{02B1809E-1904-41D4-93C0-10102711A125}" type="pres">
      <dgm:prSet presAssocID="{668BB336-9957-47BE-909D-0FF47E6D394A}" presName="parTransTwo" presStyleCnt="0"/>
      <dgm:spPr/>
    </dgm:pt>
    <dgm:pt modelId="{56A20C9D-C877-45F3-87E6-84F5B4F9C16D}" type="pres">
      <dgm:prSet presAssocID="{668BB336-9957-47BE-909D-0FF47E6D394A}" presName="horzTwo" presStyleCnt="0"/>
      <dgm:spPr/>
    </dgm:pt>
    <dgm:pt modelId="{94F79102-08ED-4992-9484-F7E28588C93E}" type="pres">
      <dgm:prSet presAssocID="{8F268A40-8E4F-4E03-9C76-01BF7F41F857}" presName="vertThree" presStyleCnt="0"/>
      <dgm:spPr/>
    </dgm:pt>
    <dgm:pt modelId="{D7473DCF-5183-4F3A-ACF3-01F3323813DA}" type="pres">
      <dgm:prSet presAssocID="{8F268A40-8E4F-4E03-9C76-01BF7F41F857}" presName="txThree" presStyleLbl="node3" presStyleIdx="4" presStyleCnt="8">
        <dgm:presLayoutVars>
          <dgm:chPref val="3"/>
        </dgm:presLayoutVars>
      </dgm:prSet>
      <dgm:spPr/>
    </dgm:pt>
    <dgm:pt modelId="{D404E1B7-4F79-47AA-A38F-B75FC677E44B}" type="pres">
      <dgm:prSet presAssocID="{8F268A40-8E4F-4E03-9C76-01BF7F41F857}" presName="horzThree" presStyleCnt="0"/>
      <dgm:spPr/>
    </dgm:pt>
    <dgm:pt modelId="{B9A2CC5F-28A4-46D4-B89F-2AE3B109AB4E}" type="pres">
      <dgm:prSet presAssocID="{24DB55D5-FE54-489C-A9A5-8791A1620807}" presName="sibSpaceThree" presStyleCnt="0"/>
      <dgm:spPr/>
    </dgm:pt>
    <dgm:pt modelId="{9E1E574E-22E7-4B35-A416-C69552C3B8F1}" type="pres">
      <dgm:prSet presAssocID="{E7B24C18-C86F-44FF-92F4-6228BC19BB7C}" presName="vertThree" presStyleCnt="0"/>
      <dgm:spPr/>
    </dgm:pt>
    <dgm:pt modelId="{8EFE9CF1-99BF-4923-A326-5C3752587A32}" type="pres">
      <dgm:prSet presAssocID="{E7B24C18-C86F-44FF-92F4-6228BC19BB7C}" presName="txThree" presStyleLbl="node3" presStyleIdx="5" presStyleCnt="8">
        <dgm:presLayoutVars>
          <dgm:chPref val="3"/>
        </dgm:presLayoutVars>
      </dgm:prSet>
      <dgm:spPr/>
      <dgm:t>
        <a:bodyPr/>
        <a:lstStyle/>
        <a:p>
          <a:endParaRPr lang="pl-PL"/>
        </a:p>
      </dgm:t>
    </dgm:pt>
    <dgm:pt modelId="{21AEC1B5-F18E-463C-ABA3-2E4F24C998EA}" type="pres">
      <dgm:prSet presAssocID="{E7B24C18-C86F-44FF-92F4-6228BC19BB7C}" presName="horzThree" presStyleCnt="0"/>
      <dgm:spPr/>
    </dgm:pt>
    <dgm:pt modelId="{A2AF4EDD-432D-49EC-BE1D-8C7B7196C57A}" type="pres">
      <dgm:prSet presAssocID="{ECC689B9-B4B7-4D8D-84D7-60D28CD3B15F}" presName="sibSpaceThree" presStyleCnt="0"/>
      <dgm:spPr/>
    </dgm:pt>
    <dgm:pt modelId="{9FA341FA-52E6-497E-9F94-D12C915BB5BF}" type="pres">
      <dgm:prSet presAssocID="{60CDA7FA-E427-4EC3-8F3D-079F93EF85CC}" presName="vertThree" presStyleCnt="0"/>
      <dgm:spPr/>
    </dgm:pt>
    <dgm:pt modelId="{B2E0AD6A-9F31-4B87-81C5-D870252BB228}" type="pres">
      <dgm:prSet presAssocID="{60CDA7FA-E427-4EC3-8F3D-079F93EF85CC}" presName="txThree" presStyleLbl="node3" presStyleIdx="6" presStyleCnt="8">
        <dgm:presLayoutVars>
          <dgm:chPref val="3"/>
        </dgm:presLayoutVars>
      </dgm:prSet>
      <dgm:spPr/>
    </dgm:pt>
    <dgm:pt modelId="{723DDC1F-7107-4002-BDA6-6593D92DF9FB}" type="pres">
      <dgm:prSet presAssocID="{60CDA7FA-E427-4EC3-8F3D-079F93EF85CC}" presName="horzThree" presStyleCnt="0"/>
      <dgm:spPr/>
    </dgm:pt>
    <dgm:pt modelId="{3BB18D20-E195-4997-9382-56818C322E57}" type="pres">
      <dgm:prSet presAssocID="{071D6481-7260-45FB-94FB-33210117658D}" presName="sibSpaceThree" presStyleCnt="0"/>
      <dgm:spPr/>
    </dgm:pt>
    <dgm:pt modelId="{37ED9BFC-DC30-4746-B22A-BDF92B1B2638}" type="pres">
      <dgm:prSet presAssocID="{DFBC595B-23CA-4B01-8882-900558ED36BF}" presName="vertThree" presStyleCnt="0"/>
      <dgm:spPr/>
    </dgm:pt>
    <dgm:pt modelId="{AF54D06D-CF10-4C94-84DD-8AE79F4EBFD0}" type="pres">
      <dgm:prSet presAssocID="{DFBC595B-23CA-4B01-8882-900558ED36BF}" presName="txThree" presStyleLbl="node3" presStyleIdx="7" presStyleCnt="8">
        <dgm:presLayoutVars>
          <dgm:chPref val="3"/>
        </dgm:presLayoutVars>
      </dgm:prSet>
      <dgm:spPr/>
    </dgm:pt>
    <dgm:pt modelId="{22C5F2D1-97C2-4CCC-96F2-E7BAE86B6605}" type="pres">
      <dgm:prSet presAssocID="{DFBC595B-23CA-4B01-8882-900558ED36BF}" presName="horzThree" presStyleCnt="0"/>
      <dgm:spPr/>
    </dgm:pt>
  </dgm:ptLst>
  <dgm:cxnLst>
    <dgm:cxn modelId="{D860AD9F-00D8-4D68-86AF-F4E5BC0F08D4}" type="presOf" srcId="{85984548-7C64-4F19-81F3-570EA9FA2BDA}" destId="{2150A731-2088-4752-A2E7-2112C8115E45}" srcOrd="0" destOrd="0" presId="urn:microsoft.com/office/officeart/2005/8/layout/hierarchy4"/>
    <dgm:cxn modelId="{2CC370DE-1556-4765-BB39-2BD33645A3AC}" type="presOf" srcId="{865F2F28-1A21-44B4-B483-DD49F6690A4E}" destId="{EE7736A1-0E7E-4426-8256-8C0B6B6A737B}" srcOrd="0" destOrd="0" presId="urn:microsoft.com/office/officeart/2005/8/layout/hierarchy4"/>
    <dgm:cxn modelId="{4322399A-E293-4511-AD63-F7ACD86D9DB8}" srcId="{0535CE9D-2A0F-4C1F-9637-1BC8E35AA51F}" destId="{538C1124-82C7-4334-BA83-CA3F795E7F28}" srcOrd="3" destOrd="0" parTransId="{34CBACA5-2967-4F65-9DD5-B83325F22EB3}" sibTransId="{62D54339-4B43-4207-BD5A-11A51745AE09}"/>
    <dgm:cxn modelId="{DF9CD894-35E1-42B0-AB18-47EA1AFA37DB}" type="presOf" srcId="{E7B24C18-C86F-44FF-92F4-6228BC19BB7C}" destId="{8EFE9CF1-99BF-4923-A326-5C3752587A32}" srcOrd="0" destOrd="0" presId="urn:microsoft.com/office/officeart/2005/8/layout/hierarchy4"/>
    <dgm:cxn modelId="{51A2F0C8-1A36-4851-8F48-0681BD444F85}" type="presOf" srcId="{B4296604-1FA8-4C21-AE26-B2AD202409AB}" destId="{BCC5B52F-CAF0-4686-9C07-7985696E01B2}" srcOrd="0" destOrd="0" presId="urn:microsoft.com/office/officeart/2005/8/layout/hierarchy4"/>
    <dgm:cxn modelId="{05D9BF29-BAEA-4804-985F-6B9C70F47307}" srcId="{668BB336-9957-47BE-909D-0FF47E6D394A}" destId="{E7B24C18-C86F-44FF-92F4-6228BC19BB7C}" srcOrd="1" destOrd="0" parTransId="{E7DF9984-A9CF-49A0-BE34-4F5BDD92A2DE}" sibTransId="{ECC689B9-B4B7-4D8D-84D7-60D28CD3B15F}"/>
    <dgm:cxn modelId="{5F48A925-1045-4B92-987B-11C18FDC69F1}" type="presOf" srcId="{8F268A40-8E4F-4E03-9C76-01BF7F41F857}" destId="{D7473DCF-5183-4F3A-ACF3-01F3323813DA}" srcOrd="0" destOrd="0" presId="urn:microsoft.com/office/officeart/2005/8/layout/hierarchy4"/>
    <dgm:cxn modelId="{CDBB6E82-64D5-466F-B9FA-110B59591761}" type="presOf" srcId="{1AD615D2-1172-44B9-88F4-5359ECC2CFF5}" destId="{94457D20-620A-4DF8-B65B-C5A5F81FEA32}" srcOrd="0" destOrd="0" presId="urn:microsoft.com/office/officeart/2005/8/layout/hierarchy4"/>
    <dgm:cxn modelId="{B9F152A8-D165-4AB7-8740-5AACBE6DF431}" type="presOf" srcId="{60CDA7FA-E427-4EC3-8F3D-079F93EF85CC}" destId="{B2E0AD6A-9F31-4B87-81C5-D870252BB228}" srcOrd="0" destOrd="0" presId="urn:microsoft.com/office/officeart/2005/8/layout/hierarchy4"/>
    <dgm:cxn modelId="{6AF41C20-F28B-4AB3-986A-1EA0471309A4}" type="presOf" srcId="{DFBC595B-23CA-4B01-8882-900558ED36BF}" destId="{AF54D06D-CF10-4C94-84DD-8AE79F4EBFD0}" srcOrd="0" destOrd="0" presId="urn:microsoft.com/office/officeart/2005/8/layout/hierarchy4"/>
    <dgm:cxn modelId="{4F072C3F-9466-424D-904F-BD0247FB0540}" type="presOf" srcId="{538C1124-82C7-4334-BA83-CA3F795E7F28}" destId="{C2E989E2-8725-412B-B093-7B067E62474C}" srcOrd="0" destOrd="0" presId="urn:microsoft.com/office/officeart/2005/8/layout/hierarchy4"/>
    <dgm:cxn modelId="{70078C2F-8839-4E09-96D1-04EC45F48792}" srcId="{865F2F28-1A21-44B4-B483-DD49F6690A4E}" destId="{668BB336-9957-47BE-909D-0FF47E6D394A}" srcOrd="1" destOrd="0" parTransId="{1746054B-C840-480B-94BB-9196B1D828CF}" sibTransId="{F0E8F326-5A33-488D-BFA2-30A64593C2A6}"/>
    <dgm:cxn modelId="{9BB36934-9DEC-4CEC-A564-3D2F47796A84}" srcId="{0535CE9D-2A0F-4C1F-9637-1BC8E35AA51F}" destId="{85984548-7C64-4F19-81F3-570EA9FA2BDA}" srcOrd="0" destOrd="0" parTransId="{FD2B78BF-79A8-4EA5-BA6D-A6D0D81A32A8}" sibTransId="{B39BDBB3-F15D-44A6-8FFC-6F9FB165E538}"/>
    <dgm:cxn modelId="{C6E27623-BFFD-4731-8CE1-6ABE2A30A45C}" srcId="{668BB336-9957-47BE-909D-0FF47E6D394A}" destId="{DFBC595B-23CA-4B01-8882-900558ED36BF}" srcOrd="3" destOrd="0" parTransId="{095BCFCE-0722-4955-9BBB-5DF87CEDF77D}" sibTransId="{24E9B0FA-8CCC-4D86-9563-7F18916F0E9D}"/>
    <dgm:cxn modelId="{69C474C9-ACD4-4AE6-B012-804A5B1305E9}" srcId="{0535CE9D-2A0F-4C1F-9637-1BC8E35AA51F}" destId="{8B6C3C2C-977C-45C3-9FEA-D816662300B1}" srcOrd="1" destOrd="0" parTransId="{B7DC4503-278F-453C-A8C8-D8C527A0E84F}" sibTransId="{6C0E4A5B-B845-4A0C-9F87-23D909F53C4E}"/>
    <dgm:cxn modelId="{74B72771-21E6-4956-BE72-44F499AD4892}" srcId="{B4296604-1FA8-4C21-AE26-B2AD202409AB}" destId="{865F2F28-1A21-44B4-B483-DD49F6690A4E}" srcOrd="0" destOrd="0" parTransId="{7DBA9EB8-0128-4C0A-B7A8-126129FA7D1B}" sibTransId="{B2EA054E-90E2-43BB-A680-EEE041171573}"/>
    <dgm:cxn modelId="{8D568619-7D9F-4C0D-9F7A-9F560890310E}" type="presOf" srcId="{668BB336-9957-47BE-909D-0FF47E6D394A}" destId="{350A4EB7-B1C5-4148-B78E-87E8D1CD6969}" srcOrd="0" destOrd="0" presId="urn:microsoft.com/office/officeart/2005/8/layout/hierarchy4"/>
    <dgm:cxn modelId="{8ED95ECF-4A75-42AB-ACBE-AB6402DAA053}" srcId="{668BB336-9957-47BE-909D-0FF47E6D394A}" destId="{60CDA7FA-E427-4EC3-8F3D-079F93EF85CC}" srcOrd="2" destOrd="0" parTransId="{51DED300-D1C2-41E2-A8AD-B3C8EE274FD9}" sibTransId="{071D6481-7260-45FB-94FB-33210117658D}"/>
    <dgm:cxn modelId="{F885EBBC-4019-4B85-A01E-4E711A826805}" type="presOf" srcId="{8B6C3C2C-977C-45C3-9FEA-D816662300B1}" destId="{D8166F4B-6032-4303-B90E-73B70CC7DAE4}" srcOrd="0" destOrd="0" presId="urn:microsoft.com/office/officeart/2005/8/layout/hierarchy4"/>
    <dgm:cxn modelId="{F89382D3-D6D7-410B-BA4E-7474CE43057C}" type="presOf" srcId="{0535CE9D-2A0F-4C1F-9637-1BC8E35AA51F}" destId="{AC791D71-A6AC-43C4-8C9F-EA245098788E}" srcOrd="0" destOrd="0" presId="urn:microsoft.com/office/officeart/2005/8/layout/hierarchy4"/>
    <dgm:cxn modelId="{679AFB50-5A8F-4C75-A42B-06F4DFA23F2D}" srcId="{0535CE9D-2A0F-4C1F-9637-1BC8E35AA51F}" destId="{1AD615D2-1172-44B9-88F4-5359ECC2CFF5}" srcOrd="2" destOrd="0" parTransId="{E0E23657-6E8F-4749-8537-F4745993D10A}" sibTransId="{21889523-534A-44E2-9CA5-C3491596AA60}"/>
    <dgm:cxn modelId="{9915C21E-25EE-4A3C-BB17-69EE5195D107}" srcId="{668BB336-9957-47BE-909D-0FF47E6D394A}" destId="{8F268A40-8E4F-4E03-9C76-01BF7F41F857}" srcOrd="0" destOrd="0" parTransId="{3245C63F-E30C-49EF-BEFF-E0821D23567F}" sibTransId="{24DB55D5-FE54-489C-A9A5-8791A1620807}"/>
    <dgm:cxn modelId="{535A94DA-1125-403D-B5C0-011E6D154674}" srcId="{865F2F28-1A21-44B4-B483-DD49F6690A4E}" destId="{0535CE9D-2A0F-4C1F-9637-1BC8E35AA51F}" srcOrd="0" destOrd="0" parTransId="{29E7D709-2353-4539-93FF-3C509256993B}" sibTransId="{6321D1A7-726B-4548-9FE8-EEE5E7025BC4}"/>
    <dgm:cxn modelId="{369BB24A-8CE0-401B-94AC-A9D4D31F67AD}" type="presParOf" srcId="{BCC5B52F-CAF0-4686-9C07-7985696E01B2}" destId="{AD58E518-C355-4153-80CD-C11010BACE8D}" srcOrd="0" destOrd="0" presId="urn:microsoft.com/office/officeart/2005/8/layout/hierarchy4"/>
    <dgm:cxn modelId="{09C699D1-0330-4696-BA0B-0EBEBEA59D1B}" type="presParOf" srcId="{AD58E518-C355-4153-80CD-C11010BACE8D}" destId="{EE7736A1-0E7E-4426-8256-8C0B6B6A737B}" srcOrd="0" destOrd="0" presId="urn:microsoft.com/office/officeart/2005/8/layout/hierarchy4"/>
    <dgm:cxn modelId="{4FE0E3F6-EF05-4A77-8057-CE10FC49B396}" type="presParOf" srcId="{AD58E518-C355-4153-80CD-C11010BACE8D}" destId="{CFF5F637-8E21-4BC9-9AE3-9C8975D680F7}" srcOrd="1" destOrd="0" presId="urn:microsoft.com/office/officeart/2005/8/layout/hierarchy4"/>
    <dgm:cxn modelId="{80862504-E3FF-4745-BDF3-7201EE0301A1}" type="presParOf" srcId="{AD58E518-C355-4153-80CD-C11010BACE8D}" destId="{DEF60B4E-0190-41CA-939F-A0F1C3F68AC7}" srcOrd="2" destOrd="0" presId="urn:microsoft.com/office/officeart/2005/8/layout/hierarchy4"/>
    <dgm:cxn modelId="{F8202A77-A35B-4006-921E-D83CCF361B30}" type="presParOf" srcId="{DEF60B4E-0190-41CA-939F-A0F1C3F68AC7}" destId="{DD65BAAE-133C-4E89-B19D-C9C37D3FB0B0}" srcOrd="0" destOrd="0" presId="urn:microsoft.com/office/officeart/2005/8/layout/hierarchy4"/>
    <dgm:cxn modelId="{238F5684-F224-423C-89A1-A49DEB28470A}" type="presParOf" srcId="{DD65BAAE-133C-4E89-B19D-C9C37D3FB0B0}" destId="{AC791D71-A6AC-43C4-8C9F-EA245098788E}" srcOrd="0" destOrd="0" presId="urn:microsoft.com/office/officeart/2005/8/layout/hierarchy4"/>
    <dgm:cxn modelId="{14D1650E-FC1A-47FB-8144-9BA4D3AA446F}" type="presParOf" srcId="{DD65BAAE-133C-4E89-B19D-C9C37D3FB0B0}" destId="{4D72A21B-A5F6-4FF4-B452-A28C29954AC8}" srcOrd="1" destOrd="0" presId="urn:microsoft.com/office/officeart/2005/8/layout/hierarchy4"/>
    <dgm:cxn modelId="{0ED2F962-1C41-4EBB-85C3-9F052886444A}" type="presParOf" srcId="{DD65BAAE-133C-4E89-B19D-C9C37D3FB0B0}" destId="{5FDD861F-5FEA-4A96-9A26-F4221DA7999D}" srcOrd="2" destOrd="0" presId="urn:microsoft.com/office/officeart/2005/8/layout/hierarchy4"/>
    <dgm:cxn modelId="{8BD36C25-51F3-4B3B-9248-B543FF0C4DE2}" type="presParOf" srcId="{5FDD861F-5FEA-4A96-9A26-F4221DA7999D}" destId="{DCA387DA-7409-4D2E-917C-5948D21F2C24}" srcOrd="0" destOrd="0" presId="urn:microsoft.com/office/officeart/2005/8/layout/hierarchy4"/>
    <dgm:cxn modelId="{BCE3D98B-D6F1-4B6E-AC50-59BC088278AC}" type="presParOf" srcId="{DCA387DA-7409-4D2E-917C-5948D21F2C24}" destId="{2150A731-2088-4752-A2E7-2112C8115E45}" srcOrd="0" destOrd="0" presId="urn:microsoft.com/office/officeart/2005/8/layout/hierarchy4"/>
    <dgm:cxn modelId="{FA14CE02-2D50-4B4C-97AA-D2636D569C89}" type="presParOf" srcId="{DCA387DA-7409-4D2E-917C-5948D21F2C24}" destId="{66130090-BD1D-43A7-9FA0-51680C86CDEA}" srcOrd="1" destOrd="0" presId="urn:microsoft.com/office/officeart/2005/8/layout/hierarchy4"/>
    <dgm:cxn modelId="{E5F61868-6EE0-4F8D-9474-B5CB5EE3F643}" type="presParOf" srcId="{5FDD861F-5FEA-4A96-9A26-F4221DA7999D}" destId="{B246433D-CF6B-48B0-9DC3-176029809922}" srcOrd="1" destOrd="0" presId="urn:microsoft.com/office/officeart/2005/8/layout/hierarchy4"/>
    <dgm:cxn modelId="{66ECE4C4-370E-476C-A536-F07F6E77B924}" type="presParOf" srcId="{5FDD861F-5FEA-4A96-9A26-F4221DA7999D}" destId="{C3908268-CAC4-4283-B300-2CFBAD6CC2D3}" srcOrd="2" destOrd="0" presId="urn:microsoft.com/office/officeart/2005/8/layout/hierarchy4"/>
    <dgm:cxn modelId="{4AB16C53-45D1-4131-AF30-21C1A33C59DB}" type="presParOf" srcId="{C3908268-CAC4-4283-B300-2CFBAD6CC2D3}" destId="{D8166F4B-6032-4303-B90E-73B70CC7DAE4}" srcOrd="0" destOrd="0" presId="urn:microsoft.com/office/officeart/2005/8/layout/hierarchy4"/>
    <dgm:cxn modelId="{17319B2D-98B2-4292-9BF2-B7637550DD69}" type="presParOf" srcId="{C3908268-CAC4-4283-B300-2CFBAD6CC2D3}" destId="{66C1A87D-0C8B-4722-AFB8-9CF139EC6D8B}" srcOrd="1" destOrd="0" presId="urn:microsoft.com/office/officeart/2005/8/layout/hierarchy4"/>
    <dgm:cxn modelId="{929020B2-A7B2-48BE-8B99-E2EA5A2CE012}" type="presParOf" srcId="{5FDD861F-5FEA-4A96-9A26-F4221DA7999D}" destId="{956F26D9-DC4A-4918-A7D8-09FAB9EC0F76}" srcOrd="3" destOrd="0" presId="urn:microsoft.com/office/officeart/2005/8/layout/hierarchy4"/>
    <dgm:cxn modelId="{612F8CB6-0878-403B-897F-04D1B9EC9F93}" type="presParOf" srcId="{5FDD861F-5FEA-4A96-9A26-F4221DA7999D}" destId="{0EBDBBBA-4426-4BC1-A926-16315F9195B1}" srcOrd="4" destOrd="0" presId="urn:microsoft.com/office/officeart/2005/8/layout/hierarchy4"/>
    <dgm:cxn modelId="{3EDE0EC0-6FAC-449F-B71A-72872399ECA5}" type="presParOf" srcId="{0EBDBBBA-4426-4BC1-A926-16315F9195B1}" destId="{94457D20-620A-4DF8-B65B-C5A5F81FEA32}" srcOrd="0" destOrd="0" presId="urn:microsoft.com/office/officeart/2005/8/layout/hierarchy4"/>
    <dgm:cxn modelId="{46FE829B-9E54-4F92-A0E3-A618FD1EABA9}" type="presParOf" srcId="{0EBDBBBA-4426-4BC1-A926-16315F9195B1}" destId="{509B4E33-3D89-4F73-A314-3A1C49E23702}" srcOrd="1" destOrd="0" presId="urn:microsoft.com/office/officeart/2005/8/layout/hierarchy4"/>
    <dgm:cxn modelId="{18216C8D-9E23-4AC4-9167-12508E99DE09}" type="presParOf" srcId="{5FDD861F-5FEA-4A96-9A26-F4221DA7999D}" destId="{A333E72B-2424-469E-B5A6-A704B47D71E9}" srcOrd="5" destOrd="0" presId="urn:microsoft.com/office/officeart/2005/8/layout/hierarchy4"/>
    <dgm:cxn modelId="{507A632D-BDA0-412C-A871-03D735E74B7E}" type="presParOf" srcId="{5FDD861F-5FEA-4A96-9A26-F4221DA7999D}" destId="{BE09DDD4-1C7D-4BE5-BA03-3C81E61E3D4E}" srcOrd="6" destOrd="0" presId="urn:microsoft.com/office/officeart/2005/8/layout/hierarchy4"/>
    <dgm:cxn modelId="{928720D5-088F-4C41-9F61-52B40E1CDCD2}" type="presParOf" srcId="{BE09DDD4-1C7D-4BE5-BA03-3C81E61E3D4E}" destId="{C2E989E2-8725-412B-B093-7B067E62474C}" srcOrd="0" destOrd="0" presId="urn:microsoft.com/office/officeart/2005/8/layout/hierarchy4"/>
    <dgm:cxn modelId="{96FA3127-9D2A-4D81-9F0A-D76CC8656EE3}" type="presParOf" srcId="{BE09DDD4-1C7D-4BE5-BA03-3C81E61E3D4E}" destId="{BBAE0B82-F8A5-4371-B5FC-C6FC043C5C56}" srcOrd="1" destOrd="0" presId="urn:microsoft.com/office/officeart/2005/8/layout/hierarchy4"/>
    <dgm:cxn modelId="{AD7ADEC3-F09D-457E-BB43-70EA5456D5D2}" type="presParOf" srcId="{DEF60B4E-0190-41CA-939F-A0F1C3F68AC7}" destId="{4A3DB52C-109E-4BDA-9F40-48EEB5DAEA35}" srcOrd="1" destOrd="0" presId="urn:microsoft.com/office/officeart/2005/8/layout/hierarchy4"/>
    <dgm:cxn modelId="{DBB2CEA6-620D-4D81-A22E-BAB7955B5750}" type="presParOf" srcId="{DEF60B4E-0190-41CA-939F-A0F1C3F68AC7}" destId="{6D4B810E-A81B-4397-AF16-DA9F6ADA6609}" srcOrd="2" destOrd="0" presId="urn:microsoft.com/office/officeart/2005/8/layout/hierarchy4"/>
    <dgm:cxn modelId="{0F4876C4-1151-4397-B042-34F8BA95F11A}" type="presParOf" srcId="{6D4B810E-A81B-4397-AF16-DA9F6ADA6609}" destId="{350A4EB7-B1C5-4148-B78E-87E8D1CD6969}" srcOrd="0" destOrd="0" presId="urn:microsoft.com/office/officeart/2005/8/layout/hierarchy4"/>
    <dgm:cxn modelId="{3968EDC3-ABD0-4750-9573-4FA772589474}" type="presParOf" srcId="{6D4B810E-A81B-4397-AF16-DA9F6ADA6609}" destId="{02B1809E-1904-41D4-93C0-10102711A125}" srcOrd="1" destOrd="0" presId="urn:microsoft.com/office/officeart/2005/8/layout/hierarchy4"/>
    <dgm:cxn modelId="{A5F05A41-5001-4B61-9B47-E1645D8AD009}" type="presParOf" srcId="{6D4B810E-A81B-4397-AF16-DA9F6ADA6609}" destId="{56A20C9D-C877-45F3-87E6-84F5B4F9C16D}" srcOrd="2" destOrd="0" presId="urn:microsoft.com/office/officeart/2005/8/layout/hierarchy4"/>
    <dgm:cxn modelId="{28F857B3-ED96-4F45-B37D-D74593300523}" type="presParOf" srcId="{56A20C9D-C877-45F3-87E6-84F5B4F9C16D}" destId="{94F79102-08ED-4992-9484-F7E28588C93E}" srcOrd="0" destOrd="0" presId="urn:microsoft.com/office/officeart/2005/8/layout/hierarchy4"/>
    <dgm:cxn modelId="{BC986580-5E95-46A0-81E6-772378D49876}" type="presParOf" srcId="{94F79102-08ED-4992-9484-F7E28588C93E}" destId="{D7473DCF-5183-4F3A-ACF3-01F3323813DA}" srcOrd="0" destOrd="0" presId="urn:microsoft.com/office/officeart/2005/8/layout/hierarchy4"/>
    <dgm:cxn modelId="{9A55BF85-1227-4E20-B624-B313A1638C5B}" type="presParOf" srcId="{94F79102-08ED-4992-9484-F7E28588C93E}" destId="{D404E1B7-4F79-47AA-A38F-B75FC677E44B}" srcOrd="1" destOrd="0" presId="urn:microsoft.com/office/officeart/2005/8/layout/hierarchy4"/>
    <dgm:cxn modelId="{AB1C6CE9-BFEE-462B-BEBB-472B1005F4EE}" type="presParOf" srcId="{56A20C9D-C877-45F3-87E6-84F5B4F9C16D}" destId="{B9A2CC5F-28A4-46D4-B89F-2AE3B109AB4E}" srcOrd="1" destOrd="0" presId="urn:microsoft.com/office/officeart/2005/8/layout/hierarchy4"/>
    <dgm:cxn modelId="{D591AC24-9C97-4793-BE19-C997BA16684D}" type="presParOf" srcId="{56A20C9D-C877-45F3-87E6-84F5B4F9C16D}" destId="{9E1E574E-22E7-4B35-A416-C69552C3B8F1}" srcOrd="2" destOrd="0" presId="urn:microsoft.com/office/officeart/2005/8/layout/hierarchy4"/>
    <dgm:cxn modelId="{63DFC3AB-F9E4-4371-85FC-CDFAD1991AD6}" type="presParOf" srcId="{9E1E574E-22E7-4B35-A416-C69552C3B8F1}" destId="{8EFE9CF1-99BF-4923-A326-5C3752587A32}" srcOrd="0" destOrd="0" presId="urn:microsoft.com/office/officeart/2005/8/layout/hierarchy4"/>
    <dgm:cxn modelId="{D43961AE-4D4F-4CF9-A1C5-03C74E4F8D68}" type="presParOf" srcId="{9E1E574E-22E7-4B35-A416-C69552C3B8F1}" destId="{21AEC1B5-F18E-463C-ABA3-2E4F24C998EA}" srcOrd="1" destOrd="0" presId="urn:microsoft.com/office/officeart/2005/8/layout/hierarchy4"/>
    <dgm:cxn modelId="{16055C60-E7A3-4418-88A4-86BB2D2BD1C3}" type="presParOf" srcId="{56A20C9D-C877-45F3-87E6-84F5B4F9C16D}" destId="{A2AF4EDD-432D-49EC-BE1D-8C7B7196C57A}" srcOrd="3" destOrd="0" presId="urn:microsoft.com/office/officeart/2005/8/layout/hierarchy4"/>
    <dgm:cxn modelId="{C47102A5-D735-4738-B890-DA826EE88E0C}" type="presParOf" srcId="{56A20C9D-C877-45F3-87E6-84F5B4F9C16D}" destId="{9FA341FA-52E6-497E-9F94-D12C915BB5BF}" srcOrd="4" destOrd="0" presId="urn:microsoft.com/office/officeart/2005/8/layout/hierarchy4"/>
    <dgm:cxn modelId="{F62C8414-7423-48E8-818B-B0DE959DE491}" type="presParOf" srcId="{9FA341FA-52E6-497E-9F94-D12C915BB5BF}" destId="{B2E0AD6A-9F31-4B87-81C5-D870252BB228}" srcOrd="0" destOrd="0" presId="urn:microsoft.com/office/officeart/2005/8/layout/hierarchy4"/>
    <dgm:cxn modelId="{A87B37F8-1BC9-4B30-98AE-03B6904BF02E}" type="presParOf" srcId="{9FA341FA-52E6-497E-9F94-D12C915BB5BF}" destId="{723DDC1F-7107-4002-BDA6-6593D92DF9FB}" srcOrd="1" destOrd="0" presId="urn:microsoft.com/office/officeart/2005/8/layout/hierarchy4"/>
    <dgm:cxn modelId="{837116E2-7E0A-411E-A6AD-0538FFFCE6D9}" type="presParOf" srcId="{56A20C9D-C877-45F3-87E6-84F5B4F9C16D}" destId="{3BB18D20-E195-4997-9382-56818C322E57}" srcOrd="5" destOrd="0" presId="urn:microsoft.com/office/officeart/2005/8/layout/hierarchy4"/>
    <dgm:cxn modelId="{80E1297B-14BE-46F9-89C7-4B31E5F2B58D}" type="presParOf" srcId="{56A20C9D-C877-45F3-87E6-84F5B4F9C16D}" destId="{37ED9BFC-DC30-4746-B22A-BDF92B1B2638}" srcOrd="6" destOrd="0" presId="urn:microsoft.com/office/officeart/2005/8/layout/hierarchy4"/>
    <dgm:cxn modelId="{84945472-C694-4FAE-A3C3-01531BF9EEF0}" type="presParOf" srcId="{37ED9BFC-DC30-4746-B22A-BDF92B1B2638}" destId="{AF54D06D-CF10-4C94-84DD-8AE79F4EBFD0}" srcOrd="0" destOrd="0" presId="urn:microsoft.com/office/officeart/2005/8/layout/hierarchy4"/>
    <dgm:cxn modelId="{9E13CD1E-643D-460C-8135-A8A8BDCF2E7F}" type="presParOf" srcId="{37ED9BFC-DC30-4746-B22A-BDF92B1B2638}" destId="{22C5F2D1-97C2-4CCC-96F2-E7BAE86B6605}" srcOrd="1" destOrd="0" presId="urn:microsoft.com/office/officeart/2005/8/layout/hierarchy4"/>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58DF6CA-BE83-436B-B8D3-ED76DC5CC651}" type="doc">
      <dgm:prSet loTypeId="urn:microsoft.com/office/officeart/2005/8/layout/radial6" loCatId="cycle" qsTypeId="urn:microsoft.com/office/officeart/2005/8/quickstyle/3d1" qsCatId="3D" csTypeId="urn:microsoft.com/office/officeart/2005/8/colors/colorful1" csCatId="colorful" phldr="1"/>
      <dgm:spPr/>
      <dgm:t>
        <a:bodyPr/>
        <a:lstStyle/>
        <a:p>
          <a:endParaRPr lang="pl-PL"/>
        </a:p>
      </dgm:t>
    </dgm:pt>
    <dgm:pt modelId="{7D9F505F-F54E-4AE7-9FDE-95E021141E58}">
      <dgm:prSet phldrT="[Tekst]"/>
      <dgm:spPr>
        <a:blipFill rotWithShape="0">
          <a:blip xmlns:r="http://schemas.openxmlformats.org/officeDocument/2006/relationships" r:embed="rId1"/>
          <a:stretch>
            <a:fillRect/>
          </a:stretch>
        </a:blipFill>
      </dgm:spPr>
      <dgm:t>
        <a:bodyPr/>
        <a:lstStyle/>
        <a:p>
          <a:r>
            <a:rPr lang="pl-PL">
              <a:solidFill>
                <a:sysClr val="windowText" lastClr="000000"/>
              </a:solidFill>
            </a:rPr>
            <a:t>Słońce</a:t>
          </a:r>
        </a:p>
      </dgm:t>
    </dgm:pt>
    <dgm:pt modelId="{A349054B-9915-47A8-8F43-CEB06AC4A5DC}" type="parTrans" cxnId="{01FFDBF4-03CE-45B3-A359-6F0AC38429C8}">
      <dgm:prSet/>
      <dgm:spPr/>
      <dgm:t>
        <a:bodyPr/>
        <a:lstStyle/>
        <a:p>
          <a:endParaRPr lang="pl-PL"/>
        </a:p>
      </dgm:t>
    </dgm:pt>
    <dgm:pt modelId="{D99DE379-9436-484F-A616-BB77F597E2F9}" type="sibTrans" cxnId="{01FFDBF4-03CE-45B3-A359-6F0AC38429C8}">
      <dgm:prSet/>
      <dgm:spPr/>
      <dgm:t>
        <a:bodyPr/>
        <a:lstStyle/>
        <a:p>
          <a:endParaRPr lang="pl-PL"/>
        </a:p>
      </dgm:t>
    </dgm:pt>
    <dgm:pt modelId="{9B50945E-CF51-4CCF-8C95-DCF648350FA2}">
      <dgm:prSet phldrT="[Tekst]"/>
      <dgm:spPr>
        <a:blipFill rotWithShape="0">
          <a:blip xmlns:r="http://schemas.openxmlformats.org/officeDocument/2006/relationships" r:embed="rId2"/>
          <a:stretch>
            <a:fillRect/>
          </a:stretch>
        </a:blipFill>
      </dgm:spPr>
      <dgm:t>
        <a:bodyPr/>
        <a:lstStyle/>
        <a:p>
          <a:r>
            <a:rPr lang="pl-PL"/>
            <a:t>Merkury</a:t>
          </a:r>
        </a:p>
      </dgm:t>
    </dgm:pt>
    <dgm:pt modelId="{A5176284-176F-46AE-9558-68875DA89F26}" type="parTrans" cxnId="{EFD0F456-878C-41A0-B7F6-6C521F851C3B}">
      <dgm:prSet/>
      <dgm:spPr/>
      <dgm:t>
        <a:bodyPr/>
        <a:lstStyle/>
        <a:p>
          <a:endParaRPr lang="pl-PL"/>
        </a:p>
      </dgm:t>
    </dgm:pt>
    <dgm:pt modelId="{91E01158-4391-4F95-8274-2D163CB603FE}" type="sibTrans" cxnId="{EFD0F456-878C-41A0-B7F6-6C521F851C3B}">
      <dgm:prSet/>
      <dgm:spPr/>
      <dgm:t>
        <a:bodyPr/>
        <a:lstStyle/>
        <a:p>
          <a:endParaRPr lang="pl-PL"/>
        </a:p>
      </dgm:t>
    </dgm:pt>
    <dgm:pt modelId="{B952126A-3B87-4189-89E1-B5C78B2BE85E}">
      <dgm:prSet phldrT="[Tekst]"/>
      <dgm:spPr>
        <a:blipFill rotWithShape="0">
          <a:blip xmlns:r="http://schemas.openxmlformats.org/officeDocument/2006/relationships" r:embed="rId3"/>
          <a:stretch>
            <a:fillRect/>
          </a:stretch>
        </a:blipFill>
      </dgm:spPr>
      <dgm:t>
        <a:bodyPr/>
        <a:lstStyle/>
        <a:p>
          <a:r>
            <a:rPr lang="pl-PL"/>
            <a:t>Wenus</a:t>
          </a:r>
        </a:p>
      </dgm:t>
    </dgm:pt>
    <dgm:pt modelId="{20CF49E3-B3BB-4CAF-91A2-A07E7304E335}" type="parTrans" cxnId="{16E5D56E-A7C1-4726-8B6F-2A469E885689}">
      <dgm:prSet/>
      <dgm:spPr/>
      <dgm:t>
        <a:bodyPr/>
        <a:lstStyle/>
        <a:p>
          <a:endParaRPr lang="pl-PL"/>
        </a:p>
      </dgm:t>
    </dgm:pt>
    <dgm:pt modelId="{7173BC2A-2AD8-4D5A-94A1-59F96494D6E4}" type="sibTrans" cxnId="{16E5D56E-A7C1-4726-8B6F-2A469E885689}">
      <dgm:prSet/>
      <dgm:spPr/>
      <dgm:t>
        <a:bodyPr/>
        <a:lstStyle/>
        <a:p>
          <a:endParaRPr lang="pl-PL"/>
        </a:p>
      </dgm:t>
    </dgm:pt>
    <dgm:pt modelId="{D37E5249-A13D-4003-86BE-20CD71B12EC8}">
      <dgm:prSet phldrT="[Tekst]"/>
      <dgm:spPr>
        <a:blipFill rotWithShape="0">
          <a:blip xmlns:r="http://schemas.openxmlformats.org/officeDocument/2006/relationships" r:embed="rId4"/>
          <a:stretch>
            <a:fillRect/>
          </a:stretch>
        </a:blipFill>
      </dgm:spPr>
      <dgm:t>
        <a:bodyPr/>
        <a:lstStyle/>
        <a:p>
          <a:r>
            <a:rPr lang="pl-PL"/>
            <a:t>Ziemia</a:t>
          </a:r>
        </a:p>
      </dgm:t>
    </dgm:pt>
    <dgm:pt modelId="{7186B7B5-0AB3-4B42-9346-3A5F1B95DE07}" type="parTrans" cxnId="{5DC64DE9-1C44-4519-9670-9E8A284223FF}">
      <dgm:prSet/>
      <dgm:spPr/>
      <dgm:t>
        <a:bodyPr/>
        <a:lstStyle/>
        <a:p>
          <a:endParaRPr lang="pl-PL"/>
        </a:p>
      </dgm:t>
    </dgm:pt>
    <dgm:pt modelId="{B0973025-4090-4F9D-8CE1-E2714ACF3385}" type="sibTrans" cxnId="{5DC64DE9-1C44-4519-9670-9E8A284223FF}">
      <dgm:prSet/>
      <dgm:spPr/>
      <dgm:t>
        <a:bodyPr/>
        <a:lstStyle/>
        <a:p>
          <a:endParaRPr lang="pl-PL"/>
        </a:p>
      </dgm:t>
    </dgm:pt>
    <dgm:pt modelId="{1EC62753-1A1A-4993-B748-63B5A278E94B}">
      <dgm:prSet phldrT="[Tekst]"/>
      <dgm:spPr/>
      <dgm:t>
        <a:bodyPr/>
        <a:lstStyle/>
        <a:p>
          <a:r>
            <a:rPr lang="pl-PL"/>
            <a:t>Mars</a:t>
          </a:r>
        </a:p>
      </dgm:t>
    </dgm:pt>
    <dgm:pt modelId="{27333064-6BEF-4BB3-954B-81D496F90A4E}" type="parTrans" cxnId="{9C6E6E09-79C9-4685-A498-2BA40025B9C8}">
      <dgm:prSet/>
      <dgm:spPr/>
      <dgm:t>
        <a:bodyPr/>
        <a:lstStyle/>
        <a:p>
          <a:endParaRPr lang="pl-PL"/>
        </a:p>
      </dgm:t>
    </dgm:pt>
    <dgm:pt modelId="{AC349F35-ACA0-4E59-9F9A-A50C2555EE30}" type="sibTrans" cxnId="{9C6E6E09-79C9-4685-A498-2BA40025B9C8}">
      <dgm:prSet/>
      <dgm:spPr/>
      <dgm:t>
        <a:bodyPr/>
        <a:lstStyle/>
        <a:p>
          <a:endParaRPr lang="pl-PL"/>
        </a:p>
      </dgm:t>
    </dgm:pt>
    <dgm:pt modelId="{F202F770-89DF-45E4-81EF-D6BF52EB32CA}">
      <dgm:prSet phldrT="[Tekst]"/>
      <dgm:spPr/>
      <dgm:t>
        <a:bodyPr/>
        <a:lstStyle/>
        <a:p>
          <a:r>
            <a:rPr lang="pl-PL"/>
            <a:t>Jowisz</a:t>
          </a:r>
        </a:p>
      </dgm:t>
    </dgm:pt>
    <dgm:pt modelId="{EEFA34EF-D497-4FEE-98ED-14ACBDF5690F}" type="parTrans" cxnId="{AA3A1187-9683-4175-BDEA-DC76C18C40DE}">
      <dgm:prSet/>
      <dgm:spPr/>
      <dgm:t>
        <a:bodyPr/>
        <a:lstStyle/>
        <a:p>
          <a:endParaRPr lang="pl-PL"/>
        </a:p>
      </dgm:t>
    </dgm:pt>
    <dgm:pt modelId="{B9D1EB2D-9E22-4DC1-BF1B-9F2DE4DE3F2A}" type="sibTrans" cxnId="{AA3A1187-9683-4175-BDEA-DC76C18C40DE}">
      <dgm:prSet/>
      <dgm:spPr/>
      <dgm:t>
        <a:bodyPr/>
        <a:lstStyle/>
        <a:p>
          <a:endParaRPr lang="pl-PL"/>
        </a:p>
      </dgm:t>
    </dgm:pt>
    <dgm:pt modelId="{FE98A5C0-AD6C-4453-9A74-8869F8ECA6F2}">
      <dgm:prSet phldrT="[Tekst]"/>
      <dgm:spPr/>
      <dgm:t>
        <a:bodyPr/>
        <a:lstStyle/>
        <a:p>
          <a:r>
            <a:rPr lang="pl-PL"/>
            <a:t>Saturn</a:t>
          </a:r>
        </a:p>
      </dgm:t>
    </dgm:pt>
    <dgm:pt modelId="{16C73314-DF82-4EBC-9F3B-2076812A207F}" type="parTrans" cxnId="{51811E99-E8AB-4971-A87E-08DDB0C420AC}">
      <dgm:prSet/>
      <dgm:spPr/>
      <dgm:t>
        <a:bodyPr/>
        <a:lstStyle/>
        <a:p>
          <a:endParaRPr lang="pl-PL"/>
        </a:p>
      </dgm:t>
    </dgm:pt>
    <dgm:pt modelId="{BBEE3B4F-CC90-4D96-859B-3FDFF7B87459}" type="sibTrans" cxnId="{51811E99-E8AB-4971-A87E-08DDB0C420AC}">
      <dgm:prSet/>
      <dgm:spPr/>
      <dgm:t>
        <a:bodyPr/>
        <a:lstStyle/>
        <a:p>
          <a:endParaRPr lang="pl-PL"/>
        </a:p>
      </dgm:t>
    </dgm:pt>
    <dgm:pt modelId="{F0320A5A-1150-4746-A828-7AA0C9D8B44C}">
      <dgm:prSet phldrT="[Tekst]"/>
      <dgm:spPr/>
      <dgm:t>
        <a:bodyPr/>
        <a:lstStyle/>
        <a:p>
          <a:r>
            <a:rPr lang="pl-PL"/>
            <a:t>Uran</a:t>
          </a:r>
        </a:p>
      </dgm:t>
    </dgm:pt>
    <dgm:pt modelId="{513A5B45-D395-4179-A4CC-E8A40949303D}" type="parTrans" cxnId="{CC1A770F-1ED4-44E3-9A1C-06A675467A72}">
      <dgm:prSet/>
      <dgm:spPr/>
      <dgm:t>
        <a:bodyPr/>
        <a:lstStyle/>
        <a:p>
          <a:endParaRPr lang="pl-PL"/>
        </a:p>
      </dgm:t>
    </dgm:pt>
    <dgm:pt modelId="{365E6299-70A1-478E-AC6B-839EB8702470}" type="sibTrans" cxnId="{CC1A770F-1ED4-44E3-9A1C-06A675467A72}">
      <dgm:prSet/>
      <dgm:spPr/>
      <dgm:t>
        <a:bodyPr/>
        <a:lstStyle/>
        <a:p>
          <a:endParaRPr lang="pl-PL"/>
        </a:p>
      </dgm:t>
    </dgm:pt>
    <dgm:pt modelId="{0E3DD736-20CF-4813-B736-374F70AA5FDD}">
      <dgm:prSet phldrT="[Tekst]"/>
      <dgm:spPr/>
      <dgm:t>
        <a:bodyPr/>
        <a:lstStyle/>
        <a:p>
          <a:r>
            <a:rPr lang="pl-PL"/>
            <a:t>Neptun</a:t>
          </a:r>
        </a:p>
      </dgm:t>
    </dgm:pt>
    <dgm:pt modelId="{490D5600-08B5-4203-85C5-1A7BFF17415F}" type="parTrans" cxnId="{1E5CF513-F6CA-4E31-A309-F43142949A09}">
      <dgm:prSet/>
      <dgm:spPr/>
      <dgm:t>
        <a:bodyPr/>
        <a:lstStyle/>
        <a:p>
          <a:endParaRPr lang="pl-PL"/>
        </a:p>
      </dgm:t>
    </dgm:pt>
    <dgm:pt modelId="{26D601B1-D563-423F-A53F-B659AA90E13C}" type="sibTrans" cxnId="{1E5CF513-F6CA-4E31-A309-F43142949A09}">
      <dgm:prSet/>
      <dgm:spPr/>
      <dgm:t>
        <a:bodyPr/>
        <a:lstStyle/>
        <a:p>
          <a:endParaRPr lang="pl-PL"/>
        </a:p>
      </dgm:t>
    </dgm:pt>
    <dgm:pt modelId="{D9D3C076-9D50-47E6-A932-6E3C3104774F}" type="pres">
      <dgm:prSet presAssocID="{558DF6CA-BE83-436B-B8D3-ED76DC5CC651}" presName="Name0" presStyleCnt="0">
        <dgm:presLayoutVars>
          <dgm:chMax val="1"/>
          <dgm:dir/>
          <dgm:animLvl val="ctr"/>
          <dgm:resizeHandles val="exact"/>
        </dgm:presLayoutVars>
      </dgm:prSet>
      <dgm:spPr/>
    </dgm:pt>
    <dgm:pt modelId="{67CE5FD6-4AE5-4A2A-8B6E-C16543072C7C}" type="pres">
      <dgm:prSet presAssocID="{7D9F505F-F54E-4AE7-9FDE-95E021141E58}" presName="centerShape" presStyleLbl="node0" presStyleIdx="0" presStyleCnt="1" custScaleX="164498" custScaleY="164498"/>
      <dgm:spPr>
        <a:prstGeom prst="star32">
          <a:avLst/>
        </a:prstGeom>
      </dgm:spPr>
    </dgm:pt>
    <dgm:pt modelId="{48F602CE-6F85-4C98-AB00-D115FBFA1DA4}" type="pres">
      <dgm:prSet presAssocID="{9B50945E-CF51-4CCF-8C95-DCF648350FA2}" presName="node" presStyleLbl="node1" presStyleIdx="0" presStyleCnt="8" custScaleX="79731" custScaleY="79731">
        <dgm:presLayoutVars>
          <dgm:bulletEnabled val="1"/>
        </dgm:presLayoutVars>
      </dgm:prSet>
      <dgm:spPr/>
      <dgm:t>
        <a:bodyPr/>
        <a:lstStyle/>
        <a:p>
          <a:endParaRPr lang="pl-PL"/>
        </a:p>
      </dgm:t>
    </dgm:pt>
    <dgm:pt modelId="{FA457519-E231-4C2E-BE85-C1912F79851F}" type="pres">
      <dgm:prSet presAssocID="{9B50945E-CF51-4CCF-8C95-DCF648350FA2}" presName="dummy" presStyleCnt="0"/>
      <dgm:spPr/>
    </dgm:pt>
    <dgm:pt modelId="{FD421AF3-EB86-4816-BDC0-2C6E84586B09}" type="pres">
      <dgm:prSet presAssocID="{91E01158-4391-4F95-8274-2D163CB603FE}" presName="sibTrans" presStyleLbl="sibTrans2D1" presStyleIdx="0" presStyleCnt="8"/>
      <dgm:spPr/>
    </dgm:pt>
    <dgm:pt modelId="{7A991201-5D06-4A3B-93B4-F7048B5C66EC}" type="pres">
      <dgm:prSet presAssocID="{B952126A-3B87-4189-89E1-B5C78B2BE85E}" presName="node" presStyleLbl="node1" presStyleIdx="1" presStyleCnt="8">
        <dgm:presLayoutVars>
          <dgm:bulletEnabled val="1"/>
        </dgm:presLayoutVars>
      </dgm:prSet>
      <dgm:spPr/>
    </dgm:pt>
    <dgm:pt modelId="{E43C6BCC-DFD1-446E-811F-CAC9751FE0C2}" type="pres">
      <dgm:prSet presAssocID="{B952126A-3B87-4189-89E1-B5C78B2BE85E}" presName="dummy" presStyleCnt="0"/>
      <dgm:spPr/>
    </dgm:pt>
    <dgm:pt modelId="{41DF7F1D-D306-44B7-BBFD-04E8D64B266B}" type="pres">
      <dgm:prSet presAssocID="{7173BC2A-2AD8-4D5A-94A1-59F96494D6E4}" presName="sibTrans" presStyleLbl="sibTrans2D1" presStyleIdx="1" presStyleCnt="8"/>
      <dgm:spPr/>
    </dgm:pt>
    <dgm:pt modelId="{564575FC-7FE0-4BD4-87FF-93201CD86997}" type="pres">
      <dgm:prSet presAssocID="{D37E5249-A13D-4003-86BE-20CD71B12EC8}" presName="node" presStyleLbl="node1" presStyleIdx="2" presStyleCnt="8">
        <dgm:presLayoutVars>
          <dgm:bulletEnabled val="1"/>
        </dgm:presLayoutVars>
      </dgm:prSet>
      <dgm:spPr/>
    </dgm:pt>
    <dgm:pt modelId="{1A8979CA-DA54-4F3E-8C7B-136153E23832}" type="pres">
      <dgm:prSet presAssocID="{D37E5249-A13D-4003-86BE-20CD71B12EC8}" presName="dummy" presStyleCnt="0"/>
      <dgm:spPr/>
    </dgm:pt>
    <dgm:pt modelId="{4E358D53-422D-42E7-9CF4-7C8F481E5E98}" type="pres">
      <dgm:prSet presAssocID="{B0973025-4090-4F9D-8CE1-E2714ACF3385}" presName="sibTrans" presStyleLbl="sibTrans2D1" presStyleIdx="2" presStyleCnt="8"/>
      <dgm:spPr/>
    </dgm:pt>
    <dgm:pt modelId="{F431AB9C-7420-4C11-B854-854849CA69FA}" type="pres">
      <dgm:prSet presAssocID="{1EC62753-1A1A-4993-B748-63B5A278E94B}" presName="node" presStyleLbl="node1" presStyleIdx="3" presStyleCnt="8">
        <dgm:presLayoutVars>
          <dgm:bulletEnabled val="1"/>
        </dgm:presLayoutVars>
      </dgm:prSet>
      <dgm:spPr/>
    </dgm:pt>
    <dgm:pt modelId="{09531E1F-CF98-4238-841C-FC945511193C}" type="pres">
      <dgm:prSet presAssocID="{1EC62753-1A1A-4993-B748-63B5A278E94B}" presName="dummy" presStyleCnt="0"/>
      <dgm:spPr/>
    </dgm:pt>
    <dgm:pt modelId="{C3E7E179-50B8-4007-BF04-C6BD792FEACD}" type="pres">
      <dgm:prSet presAssocID="{AC349F35-ACA0-4E59-9F9A-A50C2555EE30}" presName="sibTrans" presStyleLbl="sibTrans2D1" presStyleIdx="3" presStyleCnt="8"/>
      <dgm:spPr/>
    </dgm:pt>
    <dgm:pt modelId="{BCF53946-5933-4CAC-AC6D-E0960820AAA5}" type="pres">
      <dgm:prSet presAssocID="{F202F770-89DF-45E4-81EF-D6BF52EB32CA}" presName="node" presStyleLbl="node1" presStyleIdx="4" presStyleCnt="8">
        <dgm:presLayoutVars>
          <dgm:bulletEnabled val="1"/>
        </dgm:presLayoutVars>
      </dgm:prSet>
      <dgm:spPr/>
    </dgm:pt>
    <dgm:pt modelId="{3CBF568F-0109-453F-B6CC-99C79A9ED69C}" type="pres">
      <dgm:prSet presAssocID="{F202F770-89DF-45E4-81EF-D6BF52EB32CA}" presName="dummy" presStyleCnt="0"/>
      <dgm:spPr/>
    </dgm:pt>
    <dgm:pt modelId="{9582DAA8-6919-4F06-A828-81F9F97F9772}" type="pres">
      <dgm:prSet presAssocID="{B9D1EB2D-9E22-4DC1-BF1B-9F2DE4DE3F2A}" presName="sibTrans" presStyleLbl="sibTrans2D1" presStyleIdx="4" presStyleCnt="8"/>
      <dgm:spPr/>
    </dgm:pt>
    <dgm:pt modelId="{288AABF5-5BA3-4B26-B2A3-C2B48DAA3171}" type="pres">
      <dgm:prSet presAssocID="{FE98A5C0-AD6C-4453-9A74-8869F8ECA6F2}" presName="node" presStyleLbl="node1" presStyleIdx="5" presStyleCnt="8">
        <dgm:presLayoutVars>
          <dgm:bulletEnabled val="1"/>
        </dgm:presLayoutVars>
      </dgm:prSet>
      <dgm:spPr/>
      <dgm:t>
        <a:bodyPr/>
        <a:lstStyle/>
        <a:p>
          <a:endParaRPr lang="pl-PL"/>
        </a:p>
      </dgm:t>
    </dgm:pt>
    <dgm:pt modelId="{248699B3-71BA-4339-9535-6BB57B93A5CE}" type="pres">
      <dgm:prSet presAssocID="{FE98A5C0-AD6C-4453-9A74-8869F8ECA6F2}" presName="dummy" presStyleCnt="0"/>
      <dgm:spPr/>
    </dgm:pt>
    <dgm:pt modelId="{19DAADA2-B83F-4D16-885F-E8F3974AC991}" type="pres">
      <dgm:prSet presAssocID="{BBEE3B4F-CC90-4D96-859B-3FDFF7B87459}" presName="sibTrans" presStyleLbl="sibTrans2D1" presStyleIdx="5" presStyleCnt="8"/>
      <dgm:spPr/>
    </dgm:pt>
    <dgm:pt modelId="{F97867C7-04F1-470F-A6F3-45177E57CC0E}" type="pres">
      <dgm:prSet presAssocID="{F0320A5A-1150-4746-A828-7AA0C9D8B44C}" presName="node" presStyleLbl="node1" presStyleIdx="6" presStyleCnt="8">
        <dgm:presLayoutVars>
          <dgm:bulletEnabled val="1"/>
        </dgm:presLayoutVars>
      </dgm:prSet>
      <dgm:spPr/>
    </dgm:pt>
    <dgm:pt modelId="{A7B9763D-EF2D-4F66-8C4A-B144210CD84A}" type="pres">
      <dgm:prSet presAssocID="{F0320A5A-1150-4746-A828-7AA0C9D8B44C}" presName="dummy" presStyleCnt="0"/>
      <dgm:spPr/>
    </dgm:pt>
    <dgm:pt modelId="{C93946FF-7F3E-4CDD-B7EA-D6E6611846E2}" type="pres">
      <dgm:prSet presAssocID="{365E6299-70A1-478E-AC6B-839EB8702470}" presName="sibTrans" presStyleLbl="sibTrans2D1" presStyleIdx="6" presStyleCnt="8"/>
      <dgm:spPr/>
    </dgm:pt>
    <dgm:pt modelId="{2691D3B0-4FC3-4EB9-B3E3-8FE927AA1E34}" type="pres">
      <dgm:prSet presAssocID="{0E3DD736-20CF-4813-B736-374F70AA5FDD}" presName="node" presStyleLbl="node1" presStyleIdx="7" presStyleCnt="8">
        <dgm:presLayoutVars>
          <dgm:bulletEnabled val="1"/>
        </dgm:presLayoutVars>
      </dgm:prSet>
      <dgm:spPr/>
    </dgm:pt>
    <dgm:pt modelId="{70C8F0E6-8645-4E74-B9AA-255FFF4A8A60}" type="pres">
      <dgm:prSet presAssocID="{0E3DD736-20CF-4813-B736-374F70AA5FDD}" presName="dummy" presStyleCnt="0"/>
      <dgm:spPr/>
    </dgm:pt>
    <dgm:pt modelId="{5C37286F-9B01-4605-A166-A4C9C2D9EBA9}" type="pres">
      <dgm:prSet presAssocID="{26D601B1-D563-423F-A53F-B659AA90E13C}" presName="sibTrans" presStyleLbl="sibTrans2D1" presStyleIdx="7" presStyleCnt="8"/>
      <dgm:spPr/>
    </dgm:pt>
  </dgm:ptLst>
  <dgm:cxnLst>
    <dgm:cxn modelId="{EFD0F456-878C-41A0-B7F6-6C521F851C3B}" srcId="{7D9F505F-F54E-4AE7-9FDE-95E021141E58}" destId="{9B50945E-CF51-4CCF-8C95-DCF648350FA2}" srcOrd="0" destOrd="0" parTransId="{A5176284-176F-46AE-9558-68875DA89F26}" sibTransId="{91E01158-4391-4F95-8274-2D163CB603FE}"/>
    <dgm:cxn modelId="{AA3A1187-9683-4175-BDEA-DC76C18C40DE}" srcId="{7D9F505F-F54E-4AE7-9FDE-95E021141E58}" destId="{F202F770-89DF-45E4-81EF-D6BF52EB32CA}" srcOrd="4" destOrd="0" parTransId="{EEFA34EF-D497-4FEE-98ED-14ACBDF5690F}" sibTransId="{B9D1EB2D-9E22-4DC1-BF1B-9F2DE4DE3F2A}"/>
    <dgm:cxn modelId="{7C365181-027D-4480-A29E-F241184E6F2E}" type="presOf" srcId="{F202F770-89DF-45E4-81EF-D6BF52EB32CA}" destId="{BCF53946-5933-4CAC-AC6D-E0960820AAA5}" srcOrd="0" destOrd="0" presId="urn:microsoft.com/office/officeart/2005/8/layout/radial6"/>
    <dgm:cxn modelId="{47D907D7-8788-4F58-AA2A-94ADFAF6A6F8}" type="presOf" srcId="{BBEE3B4F-CC90-4D96-859B-3FDFF7B87459}" destId="{19DAADA2-B83F-4D16-885F-E8F3974AC991}" srcOrd="0" destOrd="0" presId="urn:microsoft.com/office/officeart/2005/8/layout/radial6"/>
    <dgm:cxn modelId="{894C9EFB-75DA-439D-8790-79EDA74A1E0C}" type="presOf" srcId="{91E01158-4391-4F95-8274-2D163CB603FE}" destId="{FD421AF3-EB86-4816-BDC0-2C6E84586B09}" srcOrd="0" destOrd="0" presId="urn:microsoft.com/office/officeart/2005/8/layout/radial6"/>
    <dgm:cxn modelId="{13D0B172-5928-4FA0-B361-DEEA1A5A9EB7}" type="presOf" srcId="{9B50945E-CF51-4CCF-8C95-DCF648350FA2}" destId="{48F602CE-6F85-4C98-AB00-D115FBFA1DA4}" srcOrd="0" destOrd="0" presId="urn:microsoft.com/office/officeart/2005/8/layout/radial6"/>
    <dgm:cxn modelId="{51811E99-E8AB-4971-A87E-08DDB0C420AC}" srcId="{7D9F505F-F54E-4AE7-9FDE-95E021141E58}" destId="{FE98A5C0-AD6C-4453-9A74-8869F8ECA6F2}" srcOrd="5" destOrd="0" parTransId="{16C73314-DF82-4EBC-9F3B-2076812A207F}" sibTransId="{BBEE3B4F-CC90-4D96-859B-3FDFF7B87459}"/>
    <dgm:cxn modelId="{139A1577-EE75-4A8A-AB32-358FC6D26DCB}" type="presOf" srcId="{F0320A5A-1150-4746-A828-7AA0C9D8B44C}" destId="{F97867C7-04F1-470F-A6F3-45177E57CC0E}" srcOrd="0" destOrd="0" presId="urn:microsoft.com/office/officeart/2005/8/layout/radial6"/>
    <dgm:cxn modelId="{3696645F-EBEE-46D5-A77B-FF45FA683779}" type="presOf" srcId="{AC349F35-ACA0-4E59-9F9A-A50C2555EE30}" destId="{C3E7E179-50B8-4007-BF04-C6BD792FEACD}" srcOrd="0" destOrd="0" presId="urn:microsoft.com/office/officeart/2005/8/layout/radial6"/>
    <dgm:cxn modelId="{4B5B4912-9029-4063-99F1-D5BD39C8D63E}" type="presOf" srcId="{1EC62753-1A1A-4993-B748-63B5A278E94B}" destId="{F431AB9C-7420-4C11-B854-854849CA69FA}" srcOrd="0" destOrd="0" presId="urn:microsoft.com/office/officeart/2005/8/layout/radial6"/>
    <dgm:cxn modelId="{1702CA6E-88D5-4B6C-BAE6-98D1987665D3}" type="presOf" srcId="{B952126A-3B87-4189-89E1-B5C78B2BE85E}" destId="{7A991201-5D06-4A3B-93B4-F7048B5C66EC}" srcOrd="0" destOrd="0" presId="urn:microsoft.com/office/officeart/2005/8/layout/radial6"/>
    <dgm:cxn modelId="{5DC64DE9-1C44-4519-9670-9E8A284223FF}" srcId="{7D9F505F-F54E-4AE7-9FDE-95E021141E58}" destId="{D37E5249-A13D-4003-86BE-20CD71B12EC8}" srcOrd="2" destOrd="0" parTransId="{7186B7B5-0AB3-4B42-9346-3A5F1B95DE07}" sibTransId="{B0973025-4090-4F9D-8CE1-E2714ACF3385}"/>
    <dgm:cxn modelId="{D1B4059A-9D04-4B39-A8E5-4DA83895C4AB}" type="presOf" srcId="{D37E5249-A13D-4003-86BE-20CD71B12EC8}" destId="{564575FC-7FE0-4BD4-87FF-93201CD86997}" srcOrd="0" destOrd="0" presId="urn:microsoft.com/office/officeart/2005/8/layout/radial6"/>
    <dgm:cxn modelId="{20545727-88EF-4165-96C0-5DA44E9DAC34}" type="presOf" srcId="{365E6299-70A1-478E-AC6B-839EB8702470}" destId="{C93946FF-7F3E-4CDD-B7EA-D6E6611846E2}" srcOrd="0" destOrd="0" presId="urn:microsoft.com/office/officeart/2005/8/layout/radial6"/>
    <dgm:cxn modelId="{FCCAD4A5-2010-41CF-A9B4-709BB14E084C}" type="presOf" srcId="{FE98A5C0-AD6C-4453-9A74-8869F8ECA6F2}" destId="{288AABF5-5BA3-4B26-B2A3-C2B48DAA3171}" srcOrd="0" destOrd="0" presId="urn:microsoft.com/office/officeart/2005/8/layout/radial6"/>
    <dgm:cxn modelId="{16E5D56E-A7C1-4726-8B6F-2A469E885689}" srcId="{7D9F505F-F54E-4AE7-9FDE-95E021141E58}" destId="{B952126A-3B87-4189-89E1-B5C78B2BE85E}" srcOrd="1" destOrd="0" parTransId="{20CF49E3-B3BB-4CAF-91A2-A07E7304E335}" sibTransId="{7173BC2A-2AD8-4D5A-94A1-59F96494D6E4}"/>
    <dgm:cxn modelId="{57F9CA91-91AD-46CB-B909-03D5D079197C}" type="presOf" srcId="{7D9F505F-F54E-4AE7-9FDE-95E021141E58}" destId="{67CE5FD6-4AE5-4A2A-8B6E-C16543072C7C}" srcOrd="0" destOrd="0" presId="urn:microsoft.com/office/officeart/2005/8/layout/radial6"/>
    <dgm:cxn modelId="{02D2D8D2-CD4F-4B43-B01A-2628B37AD6AC}" type="presOf" srcId="{0E3DD736-20CF-4813-B736-374F70AA5FDD}" destId="{2691D3B0-4FC3-4EB9-B3E3-8FE927AA1E34}" srcOrd="0" destOrd="0" presId="urn:microsoft.com/office/officeart/2005/8/layout/radial6"/>
    <dgm:cxn modelId="{5E15B582-5CD6-4009-92D9-9BB255B75450}" type="presOf" srcId="{26D601B1-D563-423F-A53F-B659AA90E13C}" destId="{5C37286F-9B01-4605-A166-A4C9C2D9EBA9}" srcOrd="0" destOrd="0" presId="urn:microsoft.com/office/officeart/2005/8/layout/radial6"/>
    <dgm:cxn modelId="{9C6E6E09-79C9-4685-A498-2BA40025B9C8}" srcId="{7D9F505F-F54E-4AE7-9FDE-95E021141E58}" destId="{1EC62753-1A1A-4993-B748-63B5A278E94B}" srcOrd="3" destOrd="0" parTransId="{27333064-6BEF-4BB3-954B-81D496F90A4E}" sibTransId="{AC349F35-ACA0-4E59-9F9A-A50C2555EE30}"/>
    <dgm:cxn modelId="{45A990FB-3FB4-43A1-9F30-58109B023705}" type="presOf" srcId="{558DF6CA-BE83-436B-B8D3-ED76DC5CC651}" destId="{D9D3C076-9D50-47E6-A932-6E3C3104774F}" srcOrd="0" destOrd="0" presId="urn:microsoft.com/office/officeart/2005/8/layout/radial6"/>
    <dgm:cxn modelId="{01FFDBF4-03CE-45B3-A359-6F0AC38429C8}" srcId="{558DF6CA-BE83-436B-B8D3-ED76DC5CC651}" destId="{7D9F505F-F54E-4AE7-9FDE-95E021141E58}" srcOrd="0" destOrd="0" parTransId="{A349054B-9915-47A8-8F43-CEB06AC4A5DC}" sibTransId="{D99DE379-9436-484F-A616-BB77F597E2F9}"/>
    <dgm:cxn modelId="{59256C96-0A13-4EB4-B47C-CAFA63991C24}" type="presOf" srcId="{7173BC2A-2AD8-4D5A-94A1-59F96494D6E4}" destId="{41DF7F1D-D306-44B7-BBFD-04E8D64B266B}" srcOrd="0" destOrd="0" presId="urn:microsoft.com/office/officeart/2005/8/layout/radial6"/>
    <dgm:cxn modelId="{CC1A770F-1ED4-44E3-9A1C-06A675467A72}" srcId="{7D9F505F-F54E-4AE7-9FDE-95E021141E58}" destId="{F0320A5A-1150-4746-A828-7AA0C9D8B44C}" srcOrd="6" destOrd="0" parTransId="{513A5B45-D395-4179-A4CC-E8A40949303D}" sibTransId="{365E6299-70A1-478E-AC6B-839EB8702470}"/>
    <dgm:cxn modelId="{1E5CF513-F6CA-4E31-A309-F43142949A09}" srcId="{7D9F505F-F54E-4AE7-9FDE-95E021141E58}" destId="{0E3DD736-20CF-4813-B736-374F70AA5FDD}" srcOrd="7" destOrd="0" parTransId="{490D5600-08B5-4203-85C5-1A7BFF17415F}" sibTransId="{26D601B1-D563-423F-A53F-B659AA90E13C}"/>
    <dgm:cxn modelId="{AA8DFD8B-DD3E-427B-94F4-BF19833CE519}" type="presOf" srcId="{B9D1EB2D-9E22-4DC1-BF1B-9F2DE4DE3F2A}" destId="{9582DAA8-6919-4F06-A828-81F9F97F9772}" srcOrd="0" destOrd="0" presId="urn:microsoft.com/office/officeart/2005/8/layout/radial6"/>
    <dgm:cxn modelId="{22450512-60D5-4FEA-998C-0F193867D905}" type="presOf" srcId="{B0973025-4090-4F9D-8CE1-E2714ACF3385}" destId="{4E358D53-422D-42E7-9CF4-7C8F481E5E98}" srcOrd="0" destOrd="0" presId="urn:microsoft.com/office/officeart/2005/8/layout/radial6"/>
    <dgm:cxn modelId="{B67D2F97-4145-41A6-B623-DEC37A211080}" type="presParOf" srcId="{D9D3C076-9D50-47E6-A932-6E3C3104774F}" destId="{67CE5FD6-4AE5-4A2A-8B6E-C16543072C7C}" srcOrd="0" destOrd="0" presId="urn:microsoft.com/office/officeart/2005/8/layout/radial6"/>
    <dgm:cxn modelId="{0F361D58-9AAE-4563-92A2-F6B92ED1B67B}" type="presParOf" srcId="{D9D3C076-9D50-47E6-A932-6E3C3104774F}" destId="{48F602CE-6F85-4C98-AB00-D115FBFA1DA4}" srcOrd="1" destOrd="0" presId="urn:microsoft.com/office/officeart/2005/8/layout/radial6"/>
    <dgm:cxn modelId="{10238F14-AB54-47CE-BA85-0D801C337F35}" type="presParOf" srcId="{D9D3C076-9D50-47E6-A932-6E3C3104774F}" destId="{FA457519-E231-4C2E-BE85-C1912F79851F}" srcOrd="2" destOrd="0" presId="urn:microsoft.com/office/officeart/2005/8/layout/radial6"/>
    <dgm:cxn modelId="{B711A1B7-94C0-440E-BA87-19A6B08559C8}" type="presParOf" srcId="{D9D3C076-9D50-47E6-A932-6E3C3104774F}" destId="{FD421AF3-EB86-4816-BDC0-2C6E84586B09}" srcOrd="3" destOrd="0" presId="urn:microsoft.com/office/officeart/2005/8/layout/radial6"/>
    <dgm:cxn modelId="{1B103D9C-B6A8-4101-826A-5DEA9A9C1D98}" type="presParOf" srcId="{D9D3C076-9D50-47E6-A932-6E3C3104774F}" destId="{7A991201-5D06-4A3B-93B4-F7048B5C66EC}" srcOrd="4" destOrd="0" presId="urn:microsoft.com/office/officeart/2005/8/layout/radial6"/>
    <dgm:cxn modelId="{8B43DD96-2F16-4D41-8943-94F19806223F}" type="presParOf" srcId="{D9D3C076-9D50-47E6-A932-6E3C3104774F}" destId="{E43C6BCC-DFD1-446E-811F-CAC9751FE0C2}" srcOrd="5" destOrd="0" presId="urn:microsoft.com/office/officeart/2005/8/layout/radial6"/>
    <dgm:cxn modelId="{23D23370-D879-4A4A-B1DF-24E43C378256}" type="presParOf" srcId="{D9D3C076-9D50-47E6-A932-6E3C3104774F}" destId="{41DF7F1D-D306-44B7-BBFD-04E8D64B266B}" srcOrd="6" destOrd="0" presId="urn:microsoft.com/office/officeart/2005/8/layout/radial6"/>
    <dgm:cxn modelId="{59DE92B8-50FF-4FC3-AE9A-B70EFA0C53AB}" type="presParOf" srcId="{D9D3C076-9D50-47E6-A932-6E3C3104774F}" destId="{564575FC-7FE0-4BD4-87FF-93201CD86997}" srcOrd="7" destOrd="0" presId="urn:microsoft.com/office/officeart/2005/8/layout/radial6"/>
    <dgm:cxn modelId="{18C1CA62-B8EA-4C52-AC37-E9D8DD70C445}" type="presParOf" srcId="{D9D3C076-9D50-47E6-A932-6E3C3104774F}" destId="{1A8979CA-DA54-4F3E-8C7B-136153E23832}" srcOrd="8" destOrd="0" presId="urn:microsoft.com/office/officeart/2005/8/layout/radial6"/>
    <dgm:cxn modelId="{015DC3BE-1960-466E-9228-3D0C7AF0BDB5}" type="presParOf" srcId="{D9D3C076-9D50-47E6-A932-6E3C3104774F}" destId="{4E358D53-422D-42E7-9CF4-7C8F481E5E98}" srcOrd="9" destOrd="0" presId="urn:microsoft.com/office/officeart/2005/8/layout/radial6"/>
    <dgm:cxn modelId="{912D0024-B588-44AC-9133-0393E88806CA}" type="presParOf" srcId="{D9D3C076-9D50-47E6-A932-6E3C3104774F}" destId="{F431AB9C-7420-4C11-B854-854849CA69FA}" srcOrd="10" destOrd="0" presId="urn:microsoft.com/office/officeart/2005/8/layout/radial6"/>
    <dgm:cxn modelId="{266E284E-9E18-4C03-A8E1-E63DB67B37F6}" type="presParOf" srcId="{D9D3C076-9D50-47E6-A932-6E3C3104774F}" destId="{09531E1F-CF98-4238-841C-FC945511193C}" srcOrd="11" destOrd="0" presId="urn:microsoft.com/office/officeart/2005/8/layout/radial6"/>
    <dgm:cxn modelId="{7E197BED-B467-4962-BC6B-0C0B94847D58}" type="presParOf" srcId="{D9D3C076-9D50-47E6-A932-6E3C3104774F}" destId="{C3E7E179-50B8-4007-BF04-C6BD792FEACD}" srcOrd="12" destOrd="0" presId="urn:microsoft.com/office/officeart/2005/8/layout/radial6"/>
    <dgm:cxn modelId="{6D0EFB64-B3EE-4AAE-8DC4-093862BE5EFA}" type="presParOf" srcId="{D9D3C076-9D50-47E6-A932-6E3C3104774F}" destId="{BCF53946-5933-4CAC-AC6D-E0960820AAA5}" srcOrd="13" destOrd="0" presId="urn:microsoft.com/office/officeart/2005/8/layout/radial6"/>
    <dgm:cxn modelId="{3AD69279-CA02-4F22-999D-B374F77AB9DA}" type="presParOf" srcId="{D9D3C076-9D50-47E6-A932-6E3C3104774F}" destId="{3CBF568F-0109-453F-B6CC-99C79A9ED69C}" srcOrd="14" destOrd="0" presId="urn:microsoft.com/office/officeart/2005/8/layout/radial6"/>
    <dgm:cxn modelId="{7B9108DD-226A-408E-8DB8-E34B21BD9837}" type="presParOf" srcId="{D9D3C076-9D50-47E6-A932-6E3C3104774F}" destId="{9582DAA8-6919-4F06-A828-81F9F97F9772}" srcOrd="15" destOrd="0" presId="urn:microsoft.com/office/officeart/2005/8/layout/radial6"/>
    <dgm:cxn modelId="{BCB9323F-FA75-4A5C-A2FD-29CE8783692A}" type="presParOf" srcId="{D9D3C076-9D50-47E6-A932-6E3C3104774F}" destId="{288AABF5-5BA3-4B26-B2A3-C2B48DAA3171}" srcOrd="16" destOrd="0" presId="urn:microsoft.com/office/officeart/2005/8/layout/radial6"/>
    <dgm:cxn modelId="{FC672262-BD68-4068-A9F1-FCBC65A6139A}" type="presParOf" srcId="{D9D3C076-9D50-47E6-A932-6E3C3104774F}" destId="{248699B3-71BA-4339-9535-6BB57B93A5CE}" srcOrd="17" destOrd="0" presId="urn:microsoft.com/office/officeart/2005/8/layout/radial6"/>
    <dgm:cxn modelId="{C8390E1A-4E35-4209-85EB-EBD4466DBA86}" type="presParOf" srcId="{D9D3C076-9D50-47E6-A932-6E3C3104774F}" destId="{19DAADA2-B83F-4D16-885F-E8F3974AC991}" srcOrd="18" destOrd="0" presId="urn:microsoft.com/office/officeart/2005/8/layout/radial6"/>
    <dgm:cxn modelId="{783B0B3F-19A9-4B73-AE86-1AE62FC33934}" type="presParOf" srcId="{D9D3C076-9D50-47E6-A932-6E3C3104774F}" destId="{F97867C7-04F1-470F-A6F3-45177E57CC0E}" srcOrd="19" destOrd="0" presId="urn:microsoft.com/office/officeart/2005/8/layout/radial6"/>
    <dgm:cxn modelId="{61FEFB41-4346-4DDC-8E5A-A55E2110CA4A}" type="presParOf" srcId="{D9D3C076-9D50-47E6-A932-6E3C3104774F}" destId="{A7B9763D-EF2D-4F66-8C4A-B144210CD84A}" srcOrd="20" destOrd="0" presId="urn:microsoft.com/office/officeart/2005/8/layout/radial6"/>
    <dgm:cxn modelId="{BCC65DDF-9B95-4080-95F2-ADCD5B4D037B}" type="presParOf" srcId="{D9D3C076-9D50-47E6-A932-6E3C3104774F}" destId="{C93946FF-7F3E-4CDD-B7EA-D6E6611846E2}" srcOrd="21" destOrd="0" presId="urn:microsoft.com/office/officeart/2005/8/layout/radial6"/>
    <dgm:cxn modelId="{4B1DD820-ECE7-4400-ADA9-55F7A76673FB}" type="presParOf" srcId="{D9D3C076-9D50-47E6-A932-6E3C3104774F}" destId="{2691D3B0-4FC3-4EB9-B3E3-8FE927AA1E34}" srcOrd="22" destOrd="0" presId="urn:microsoft.com/office/officeart/2005/8/layout/radial6"/>
    <dgm:cxn modelId="{3775505F-D574-48A4-9CCD-D03CFCEC1542}" type="presParOf" srcId="{D9D3C076-9D50-47E6-A932-6E3C3104774F}" destId="{70C8F0E6-8645-4E74-B9AA-255FFF4A8A60}" srcOrd="23" destOrd="0" presId="urn:microsoft.com/office/officeart/2005/8/layout/radial6"/>
    <dgm:cxn modelId="{64F84BFA-EBF0-42B5-B8D1-FA1B24C2D6B9}" type="presParOf" srcId="{D9D3C076-9D50-47E6-A932-6E3C3104774F}" destId="{5C37286F-9B01-4605-A166-A4C9C2D9EBA9}" srcOrd="24" destOrd="0" presId="urn:microsoft.com/office/officeart/2005/8/layout/radial6"/>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1E35EA9-F748-4B1C-8C2D-F0FBB4E11A57}" type="doc">
      <dgm:prSet loTypeId="urn:microsoft.com/office/officeart/2005/8/layout/equation1" loCatId="process" qsTypeId="urn:microsoft.com/office/officeart/2005/8/quickstyle/3d2" qsCatId="3D" csTypeId="urn:microsoft.com/office/officeart/2005/8/colors/colorful1" csCatId="colorful" phldr="1"/>
      <dgm:spPr/>
    </dgm:pt>
    <dgm:pt modelId="{44397B34-0FEA-4DAE-8B54-EEE2BAAF6E42}">
      <dgm:prSet phldrT="[Tekst]"/>
      <dgm:spPr/>
      <dgm:t>
        <a:bodyPr/>
        <a:lstStyle/>
        <a:p>
          <a:r>
            <a:rPr lang="pl-PL"/>
            <a:t>5</a:t>
          </a:r>
        </a:p>
      </dgm:t>
    </dgm:pt>
    <dgm:pt modelId="{6DCE5BFA-0AF5-4A77-A6F0-78FEA8A0473C}" type="parTrans" cxnId="{A2C88459-9E39-4CEC-88C4-FC3A299AAA78}">
      <dgm:prSet/>
      <dgm:spPr/>
      <dgm:t>
        <a:bodyPr/>
        <a:lstStyle/>
        <a:p>
          <a:endParaRPr lang="pl-PL"/>
        </a:p>
      </dgm:t>
    </dgm:pt>
    <dgm:pt modelId="{B13C50A0-63E8-4D98-A0E3-B87FBFCCF705}" type="sibTrans" cxnId="{A2C88459-9E39-4CEC-88C4-FC3A299AAA78}">
      <dgm:prSet/>
      <dgm:spPr/>
      <dgm:t>
        <a:bodyPr/>
        <a:lstStyle/>
        <a:p>
          <a:endParaRPr lang="pl-PL"/>
        </a:p>
      </dgm:t>
    </dgm:pt>
    <dgm:pt modelId="{CE16544E-B48C-4676-993B-155D55035D88}">
      <dgm:prSet phldrT="[Tekst]"/>
      <dgm:spPr>
        <a:solidFill>
          <a:srgbClr val="0070C0"/>
        </a:solidFill>
      </dgm:spPr>
      <dgm:t>
        <a:bodyPr/>
        <a:lstStyle/>
        <a:p>
          <a:r>
            <a:rPr lang="pl-PL"/>
            <a:t>5</a:t>
          </a:r>
        </a:p>
      </dgm:t>
    </dgm:pt>
    <dgm:pt modelId="{57DE56D2-37C2-445E-BD70-26E31C157F11}" type="parTrans" cxnId="{AA39A6F9-48A1-4CE1-8A65-DA3F6B899282}">
      <dgm:prSet/>
      <dgm:spPr/>
      <dgm:t>
        <a:bodyPr/>
        <a:lstStyle/>
        <a:p>
          <a:endParaRPr lang="pl-PL"/>
        </a:p>
      </dgm:t>
    </dgm:pt>
    <dgm:pt modelId="{C35FCBE3-ED13-41B6-9A80-3662CA8584A0}" type="sibTrans" cxnId="{AA39A6F9-48A1-4CE1-8A65-DA3F6B899282}">
      <dgm:prSet/>
      <dgm:spPr/>
      <dgm:t>
        <a:bodyPr/>
        <a:lstStyle/>
        <a:p>
          <a:endParaRPr lang="pl-PL"/>
        </a:p>
      </dgm:t>
    </dgm:pt>
    <dgm:pt modelId="{C78FE0A8-EBA5-4F79-B2A6-6A206A8D27F2}">
      <dgm:prSet phldrT="[Tekst]"/>
      <dgm:spPr>
        <a:solidFill>
          <a:srgbClr val="00B050"/>
        </a:solidFill>
      </dgm:spPr>
      <dgm:t>
        <a:bodyPr/>
        <a:lstStyle/>
        <a:p>
          <a:r>
            <a:rPr lang="pl-PL"/>
            <a:t>30</a:t>
          </a:r>
        </a:p>
      </dgm:t>
    </dgm:pt>
    <dgm:pt modelId="{A8897E78-2C01-4BF8-926A-120FD8BCD48E}" type="parTrans" cxnId="{B5E5B228-B362-452F-BDD1-3461EAB018A3}">
      <dgm:prSet/>
      <dgm:spPr/>
      <dgm:t>
        <a:bodyPr/>
        <a:lstStyle/>
        <a:p>
          <a:endParaRPr lang="pl-PL"/>
        </a:p>
      </dgm:t>
    </dgm:pt>
    <dgm:pt modelId="{610DD168-AE45-42DD-8CCA-D5DD37B193AC}" type="sibTrans" cxnId="{B5E5B228-B362-452F-BDD1-3461EAB018A3}">
      <dgm:prSet/>
      <dgm:spPr/>
      <dgm:t>
        <a:bodyPr/>
        <a:lstStyle/>
        <a:p>
          <a:endParaRPr lang="pl-PL"/>
        </a:p>
      </dgm:t>
    </dgm:pt>
    <dgm:pt modelId="{9BFAE428-AF93-4116-8E26-21CB919352CC}">
      <dgm:prSet phldrT="[Tekst]"/>
      <dgm:spPr>
        <a:solidFill>
          <a:srgbClr val="0070C0"/>
        </a:solidFill>
      </dgm:spPr>
      <dgm:t>
        <a:bodyPr/>
        <a:lstStyle/>
        <a:p>
          <a:r>
            <a:rPr lang="pl-PL"/>
            <a:t>5</a:t>
          </a:r>
        </a:p>
      </dgm:t>
    </dgm:pt>
    <dgm:pt modelId="{8D07902F-9D7A-470E-9F75-F623D36E0934}" type="parTrans" cxnId="{4F9ACFF9-E35B-44A5-8F91-37C15A4116F2}">
      <dgm:prSet/>
      <dgm:spPr/>
      <dgm:t>
        <a:bodyPr/>
        <a:lstStyle/>
        <a:p>
          <a:endParaRPr lang="pl-PL"/>
        </a:p>
      </dgm:t>
    </dgm:pt>
    <dgm:pt modelId="{441F70C9-B282-4479-A5C4-B0576AA01AD1}" type="sibTrans" cxnId="{4F9ACFF9-E35B-44A5-8F91-37C15A4116F2}">
      <dgm:prSet/>
      <dgm:spPr/>
      <dgm:t>
        <a:bodyPr/>
        <a:lstStyle/>
        <a:p>
          <a:endParaRPr lang="pl-PL"/>
        </a:p>
      </dgm:t>
    </dgm:pt>
    <dgm:pt modelId="{A7265E3E-537C-4DCF-ACA7-08E943AA748C}" type="pres">
      <dgm:prSet presAssocID="{21E35EA9-F748-4B1C-8C2D-F0FBB4E11A57}" presName="linearFlow" presStyleCnt="0">
        <dgm:presLayoutVars>
          <dgm:dir/>
          <dgm:resizeHandles val="exact"/>
        </dgm:presLayoutVars>
      </dgm:prSet>
      <dgm:spPr/>
    </dgm:pt>
    <dgm:pt modelId="{229F9017-F693-4A80-9A71-F7C22E4B1B07}" type="pres">
      <dgm:prSet presAssocID="{44397B34-0FEA-4DAE-8B54-EEE2BAAF6E42}" presName="node" presStyleLbl="node1" presStyleIdx="0" presStyleCnt="4">
        <dgm:presLayoutVars>
          <dgm:bulletEnabled val="1"/>
        </dgm:presLayoutVars>
      </dgm:prSet>
      <dgm:spPr/>
    </dgm:pt>
    <dgm:pt modelId="{574FB93E-72E0-4D1C-98FD-27BD9C82544A}" type="pres">
      <dgm:prSet presAssocID="{B13C50A0-63E8-4D98-A0E3-B87FBFCCF705}" presName="spacerL" presStyleCnt="0"/>
      <dgm:spPr/>
    </dgm:pt>
    <dgm:pt modelId="{1561D4FC-A56D-430F-9721-249246C6F550}" type="pres">
      <dgm:prSet presAssocID="{B13C50A0-63E8-4D98-A0E3-B87FBFCCF705}" presName="sibTrans" presStyleLbl="sibTrans2D1" presStyleIdx="0" presStyleCnt="3"/>
      <dgm:spPr/>
    </dgm:pt>
    <dgm:pt modelId="{0F36BF32-A0AC-49C6-88C9-C983BF2DDC26}" type="pres">
      <dgm:prSet presAssocID="{B13C50A0-63E8-4D98-A0E3-B87FBFCCF705}" presName="spacerR" presStyleCnt="0"/>
      <dgm:spPr/>
    </dgm:pt>
    <dgm:pt modelId="{440911CA-2134-4D77-82F4-19AB9CCD2C36}" type="pres">
      <dgm:prSet presAssocID="{CE16544E-B48C-4676-993B-155D55035D88}" presName="node" presStyleLbl="node1" presStyleIdx="1" presStyleCnt="4">
        <dgm:presLayoutVars>
          <dgm:bulletEnabled val="1"/>
        </dgm:presLayoutVars>
      </dgm:prSet>
      <dgm:spPr>
        <a:prstGeom prst="rect">
          <a:avLst/>
        </a:prstGeom>
      </dgm:spPr>
    </dgm:pt>
    <dgm:pt modelId="{010714F2-8F28-4AD6-85EA-B60D74F345C2}" type="pres">
      <dgm:prSet presAssocID="{C35FCBE3-ED13-41B6-9A80-3662CA8584A0}" presName="spacerL" presStyleCnt="0"/>
      <dgm:spPr/>
    </dgm:pt>
    <dgm:pt modelId="{F42869FA-B07F-41E4-90A8-D70B20D6D8DF}" type="pres">
      <dgm:prSet presAssocID="{C35FCBE3-ED13-41B6-9A80-3662CA8584A0}" presName="sibTrans" presStyleLbl="sibTrans2D1" presStyleIdx="1" presStyleCnt="3"/>
      <dgm:spPr>
        <a:prstGeom prst="mathMultiply">
          <a:avLst/>
        </a:prstGeom>
      </dgm:spPr>
    </dgm:pt>
    <dgm:pt modelId="{07252592-7C15-4BB3-983A-DC373D7D1E9E}" type="pres">
      <dgm:prSet presAssocID="{C35FCBE3-ED13-41B6-9A80-3662CA8584A0}" presName="spacerR" presStyleCnt="0"/>
      <dgm:spPr/>
    </dgm:pt>
    <dgm:pt modelId="{2BF43B97-9677-4CAD-9479-889B8E7B3F76}" type="pres">
      <dgm:prSet presAssocID="{9BFAE428-AF93-4116-8E26-21CB919352CC}" presName="node" presStyleLbl="node1" presStyleIdx="2" presStyleCnt="4">
        <dgm:presLayoutVars>
          <dgm:bulletEnabled val="1"/>
        </dgm:presLayoutVars>
      </dgm:prSet>
      <dgm:spPr>
        <a:prstGeom prst="rect">
          <a:avLst/>
        </a:prstGeom>
      </dgm:spPr>
      <dgm:t>
        <a:bodyPr/>
        <a:lstStyle/>
        <a:p>
          <a:endParaRPr lang="pl-PL"/>
        </a:p>
      </dgm:t>
    </dgm:pt>
    <dgm:pt modelId="{C72B3023-CB41-478F-8FA5-D993CA89498A}" type="pres">
      <dgm:prSet presAssocID="{441F70C9-B282-4479-A5C4-B0576AA01AD1}" presName="spacerL" presStyleCnt="0"/>
      <dgm:spPr/>
    </dgm:pt>
    <dgm:pt modelId="{47E0418E-1912-44F8-9B58-A248982BFC4F}" type="pres">
      <dgm:prSet presAssocID="{441F70C9-B282-4479-A5C4-B0576AA01AD1}" presName="sibTrans" presStyleLbl="sibTrans2D1" presStyleIdx="2" presStyleCnt="3"/>
      <dgm:spPr/>
    </dgm:pt>
    <dgm:pt modelId="{45702E73-FD32-4728-9F3C-13273E44A041}" type="pres">
      <dgm:prSet presAssocID="{441F70C9-B282-4479-A5C4-B0576AA01AD1}" presName="spacerR" presStyleCnt="0"/>
      <dgm:spPr/>
    </dgm:pt>
    <dgm:pt modelId="{879CF0AB-D2FD-4E53-91F2-0DB80DD8D458}" type="pres">
      <dgm:prSet presAssocID="{C78FE0A8-EBA5-4F79-B2A6-6A206A8D27F2}" presName="node" presStyleLbl="node1" presStyleIdx="3" presStyleCnt="4">
        <dgm:presLayoutVars>
          <dgm:bulletEnabled val="1"/>
        </dgm:presLayoutVars>
      </dgm:prSet>
      <dgm:spPr>
        <a:prstGeom prst="plaque">
          <a:avLst/>
        </a:prstGeom>
      </dgm:spPr>
    </dgm:pt>
  </dgm:ptLst>
  <dgm:cxnLst>
    <dgm:cxn modelId="{070B24F8-1BC3-475A-9741-6F03C4A9E775}" type="presOf" srcId="{CE16544E-B48C-4676-993B-155D55035D88}" destId="{440911CA-2134-4D77-82F4-19AB9CCD2C36}" srcOrd="0" destOrd="0" presId="urn:microsoft.com/office/officeart/2005/8/layout/equation1"/>
    <dgm:cxn modelId="{B5E5B228-B362-452F-BDD1-3461EAB018A3}" srcId="{21E35EA9-F748-4B1C-8C2D-F0FBB4E11A57}" destId="{C78FE0A8-EBA5-4F79-B2A6-6A206A8D27F2}" srcOrd="3" destOrd="0" parTransId="{A8897E78-2C01-4BF8-926A-120FD8BCD48E}" sibTransId="{610DD168-AE45-42DD-8CCA-D5DD37B193AC}"/>
    <dgm:cxn modelId="{24B9E18E-3624-4077-BE52-079238C15714}" type="presOf" srcId="{441F70C9-B282-4479-A5C4-B0576AA01AD1}" destId="{47E0418E-1912-44F8-9B58-A248982BFC4F}" srcOrd="0" destOrd="0" presId="urn:microsoft.com/office/officeart/2005/8/layout/equation1"/>
    <dgm:cxn modelId="{25BB39D2-41A2-4722-AE7F-30D9FA275FDB}" type="presOf" srcId="{21E35EA9-F748-4B1C-8C2D-F0FBB4E11A57}" destId="{A7265E3E-537C-4DCF-ACA7-08E943AA748C}" srcOrd="0" destOrd="0" presId="urn:microsoft.com/office/officeart/2005/8/layout/equation1"/>
    <dgm:cxn modelId="{AA39A6F9-48A1-4CE1-8A65-DA3F6B899282}" srcId="{21E35EA9-F748-4B1C-8C2D-F0FBB4E11A57}" destId="{CE16544E-B48C-4676-993B-155D55035D88}" srcOrd="1" destOrd="0" parTransId="{57DE56D2-37C2-445E-BD70-26E31C157F11}" sibTransId="{C35FCBE3-ED13-41B6-9A80-3662CA8584A0}"/>
    <dgm:cxn modelId="{A2C88459-9E39-4CEC-88C4-FC3A299AAA78}" srcId="{21E35EA9-F748-4B1C-8C2D-F0FBB4E11A57}" destId="{44397B34-0FEA-4DAE-8B54-EEE2BAAF6E42}" srcOrd="0" destOrd="0" parTransId="{6DCE5BFA-0AF5-4A77-A6F0-78FEA8A0473C}" sibTransId="{B13C50A0-63E8-4D98-A0E3-B87FBFCCF705}"/>
    <dgm:cxn modelId="{8D277AFB-BF74-4358-83A9-73B75708F99E}" type="presOf" srcId="{9BFAE428-AF93-4116-8E26-21CB919352CC}" destId="{2BF43B97-9677-4CAD-9479-889B8E7B3F76}" srcOrd="0" destOrd="0" presId="urn:microsoft.com/office/officeart/2005/8/layout/equation1"/>
    <dgm:cxn modelId="{D79AE6FE-0C39-4B1A-A0E7-6DADCF9D7D3A}" type="presOf" srcId="{B13C50A0-63E8-4D98-A0E3-B87FBFCCF705}" destId="{1561D4FC-A56D-430F-9721-249246C6F550}" srcOrd="0" destOrd="0" presId="urn:microsoft.com/office/officeart/2005/8/layout/equation1"/>
    <dgm:cxn modelId="{40E464BF-6471-41BE-9622-0CA602DE6769}" type="presOf" srcId="{C35FCBE3-ED13-41B6-9A80-3662CA8584A0}" destId="{F42869FA-B07F-41E4-90A8-D70B20D6D8DF}" srcOrd="0" destOrd="0" presId="urn:microsoft.com/office/officeart/2005/8/layout/equation1"/>
    <dgm:cxn modelId="{FA2AAE04-0A51-45CC-9C5A-0E20091143F1}" type="presOf" srcId="{C78FE0A8-EBA5-4F79-B2A6-6A206A8D27F2}" destId="{879CF0AB-D2FD-4E53-91F2-0DB80DD8D458}" srcOrd="0" destOrd="0" presId="urn:microsoft.com/office/officeart/2005/8/layout/equation1"/>
    <dgm:cxn modelId="{4F9ACFF9-E35B-44A5-8F91-37C15A4116F2}" srcId="{21E35EA9-F748-4B1C-8C2D-F0FBB4E11A57}" destId="{9BFAE428-AF93-4116-8E26-21CB919352CC}" srcOrd="2" destOrd="0" parTransId="{8D07902F-9D7A-470E-9F75-F623D36E0934}" sibTransId="{441F70C9-B282-4479-A5C4-B0576AA01AD1}"/>
    <dgm:cxn modelId="{2254FC8F-0661-4898-95EC-50E9A51A9E61}" type="presOf" srcId="{44397B34-0FEA-4DAE-8B54-EEE2BAAF6E42}" destId="{229F9017-F693-4A80-9A71-F7C22E4B1B07}" srcOrd="0" destOrd="0" presId="urn:microsoft.com/office/officeart/2005/8/layout/equation1"/>
    <dgm:cxn modelId="{FF892087-0E25-4B54-8298-0AC4F397B19D}" type="presParOf" srcId="{A7265E3E-537C-4DCF-ACA7-08E943AA748C}" destId="{229F9017-F693-4A80-9A71-F7C22E4B1B07}" srcOrd="0" destOrd="0" presId="urn:microsoft.com/office/officeart/2005/8/layout/equation1"/>
    <dgm:cxn modelId="{CA62DC38-C8F9-446C-9D14-F4047C57BC3B}" type="presParOf" srcId="{A7265E3E-537C-4DCF-ACA7-08E943AA748C}" destId="{574FB93E-72E0-4D1C-98FD-27BD9C82544A}" srcOrd="1" destOrd="0" presId="urn:microsoft.com/office/officeart/2005/8/layout/equation1"/>
    <dgm:cxn modelId="{6D163069-F827-4297-9538-3025C8C07C12}" type="presParOf" srcId="{A7265E3E-537C-4DCF-ACA7-08E943AA748C}" destId="{1561D4FC-A56D-430F-9721-249246C6F550}" srcOrd="2" destOrd="0" presId="urn:microsoft.com/office/officeart/2005/8/layout/equation1"/>
    <dgm:cxn modelId="{B5839B7E-B619-4E48-ADAA-7E061C90B234}" type="presParOf" srcId="{A7265E3E-537C-4DCF-ACA7-08E943AA748C}" destId="{0F36BF32-A0AC-49C6-88C9-C983BF2DDC26}" srcOrd="3" destOrd="0" presId="urn:microsoft.com/office/officeart/2005/8/layout/equation1"/>
    <dgm:cxn modelId="{33F894F2-E97D-47CA-9784-18D54E0812C0}" type="presParOf" srcId="{A7265E3E-537C-4DCF-ACA7-08E943AA748C}" destId="{440911CA-2134-4D77-82F4-19AB9CCD2C36}" srcOrd="4" destOrd="0" presId="urn:microsoft.com/office/officeart/2005/8/layout/equation1"/>
    <dgm:cxn modelId="{73BABA96-D2F1-4582-9895-50CD476D13A9}" type="presParOf" srcId="{A7265E3E-537C-4DCF-ACA7-08E943AA748C}" destId="{010714F2-8F28-4AD6-85EA-B60D74F345C2}" srcOrd="5" destOrd="0" presId="urn:microsoft.com/office/officeart/2005/8/layout/equation1"/>
    <dgm:cxn modelId="{EBAC88C2-97FA-4E6B-A6A1-4C134CC57245}" type="presParOf" srcId="{A7265E3E-537C-4DCF-ACA7-08E943AA748C}" destId="{F42869FA-B07F-41E4-90A8-D70B20D6D8DF}" srcOrd="6" destOrd="0" presId="urn:microsoft.com/office/officeart/2005/8/layout/equation1"/>
    <dgm:cxn modelId="{FDD33200-22DC-4F43-9C3B-E3A5642A075F}" type="presParOf" srcId="{A7265E3E-537C-4DCF-ACA7-08E943AA748C}" destId="{07252592-7C15-4BB3-983A-DC373D7D1E9E}" srcOrd="7" destOrd="0" presId="urn:microsoft.com/office/officeart/2005/8/layout/equation1"/>
    <dgm:cxn modelId="{E72F795C-B3BE-446D-9CD0-33AA8C2E4FDA}" type="presParOf" srcId="{A7265E3E-537C-4DCF-ACA7-08E943AA748C}" destId="{2BF43B97-9677-4CAD-9479-889B8E7B3F76}" srcOrd="8" destOrd="0" presId="urn:microsoft.com/office/officeart/2005/8/layout/equation1"/>
    <dgm:cxn modelId="{83CC64B6-4257-4460-AD69-F4FA0E1E1362}" type="presParOf" srcId="{A7265E3E-537C-4DCF-ACA7-08E943AA748C}" destId="{C72B3023-CB41-478F-8FA5-D993CA89498A}" srcOrd="9" destOrd="0" presId="urn:microsoft.com/office/officeart/2005/8/layout/equation1"/>
    <dgm:cxn modelId="{2C5D651C-7024-4798-BD91-1FAE0A110B89}" type="presParOf" srcId="{A7265E3E-537C-4DCF-ACA7-08E943AA748C}" destId="{47E0418E-1912-44F8-9B58-A248982BFC4F}" srcOrd="10" destOrd="0" presId="urn:microsoft.com/office/officeart/2005/8/layout/equation1"/>
    <dgm:cxn modelId="{FD1D86D7-E2F0-413C-9E6B-83505F2DC540}" type="presParOf" srcId="{A7265E3E-537C-4DCF-ACA7-08E943AA748C}" destId="{45702E73-FD32-4728-9F3C-13273E44A041}" srcOrd="11" destOrd="0" presId="urn:microsoft.com/office/officeart/2005/8/layout/equation1"/>
    <dgm:cxn modelId="{B229C21D-6918-4793-A94B-A9AD4812D1BE}" type="presParOf" srcId="{A7265E3E-537C-4DCF-ACA7-08E943AA748C}" destId="{879CF0AB-D2FD-4E53-91F2-0DB80DD8D458}" srcOrd="12" destOrd="0" presId="urn:microsoft.com/office/officeart/2005/8/layout/equation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DB38368-3BD8-499A-95A4-682C3E3B6B8B}" type="doc">
      <dgm:prSet loTypeId="urn:microsoft.com/office/officeart/2005/8/layout/funnel1" loCatId="process" qsTypeId="urn:microsoft.com/office/officeart/2005/8/quickstyle/3d5" qsCatId="3D" csTypeId="urn:microsoft.com/office/officeart/2005/8/colors/colorful1" csCatId="colorful" phldr="1"/>
      <dgm:spPr/>
      <dgm:t>
        <a:bodyPr/>
        <a:lstStyle/>
        <a:p>
          <a:endParaRPr lang="pl-PL"/>
        </a:p>
      </dgm:t>
    </dgm:pt>
    <dgm:pt modelId="{0C7320CA-EA70-42CE-8234-CC0900F8E2D1}">
      <dgm:prSet phldrT="[Tekst]"/>
      <dgm:spPr/>
      <dgm:t>
        <a:bodyPr/>
        <a:lstStyle/>
        <a:p>
          <a:r>
            <a:rPr lang="pl-PL"/>
            <a:t>5</a:t>
          </a:r>
        </a:p>
      </dgm:t>
    </dgm:pt>
    <dgm:pt modelId="{8891AC60-1428-48FE-8902-D0422F19C838}" type="parTrans" cxnId="{27751016-038D-4E43-B5FC-18952EB70DEE}">
      <dgm:prSet/>
      <dgm:spPr/>
      <dgm:t>
        <a:bodyPr/>
        <a:lstStyle/>
        <a:p>
          <a:endParaRPr lang="pl-PL"/>
        </a:p>
      </dgm:t>
    </dgm:pt>
    <dgm:pt modelId="{4D15B19D-790E-4B66-8D6C-4959155968FE}" type="sibTrans" cxnId="{27751016-038D-4E43-B5FC-18952EB70DEE}">
      <dgm:prSet/>
      <dgm:spPr/>
      <dgm:t>
        <a:bodyPr/>
        <a:lstStyle/>
        <a:p>
          <a:endParaRPr lang="pl-PL"/>
        </a:p>
      </dgm:t>
    </dgm:pt>
    <dgm:pt modelId="{A1844301-E300-4C80-8343-B1A0F82899FE}">
      <dgm:prSet phldrT="[Tekst]"/>
      <dgm:spPr/>
      <dgm:t>
        <a:bodyPr/>
        <a:lstStyle/>
        <a:p>
          <a:r>
            <a:rPr lang="pl-PL"/>
            <a:t>5</a:t>
          </a:r>
        </a:p>
      </dgm:t>
    </dgm:pt>
    <dgm:pt modelId="{A646384A-36D8-4D85-B9F5-8C45B316E1AF}" type="parTrans" cxnId="{3810A090-27F3-41F2-AB39-DF0BA101EAFC}">
      <dgm:prSet/>
      <dgm:spPr/>
      <dgm:t>
        <a:bodyPr/>
        <a:lstStyle/>
        <a:p>
          <a:endParaRPr lang="pl-PL"/>
        </a:p>
      </dgm:t>
    </dgm:pt>
    <dgm:pt modelId="{9BED1E7D-98D0-4DDC-B3CA-0E4CB4675618}" type="sibTrans" cxnId="{3810A090-27F3-41F2-AB39-DF0BA101EAFC}">
      <dgm:prSet/>
      <dgm:spPr/>
      <dgm:t>
        <a:bodyPr/>
        <a:lstStyle/>
        <a:p>
          <a:endParaRPr lang="pl-PL"/>
        </a:p>
      </dgm:t>
    </dgm:pt>
    <dgm:pt modelId="{6AF67508-C414-415C-988E-9CBF96D6F3C4}">
      <dgm:prSet phldrT="[Tekst]"/>
      <dgm:spPr/>
      <dgm:t>
        <a:bodyPr/>
        <a:lstStyle/>
        <a:p>
          <a:r>
            <a:rPr lang="pl-PL"/>
            <a:t>5</a:t>
          </a:r>
        </a:p>
      </dgm:t>
    </dgm:pt>
    <dgm:pt modelId="{26FF3FD7-0D95-4832-8004-709F65D4C77F}" type="parTrans" cxnId="{6A39E3F2-A652-4550-82A6-7E30B95B6FAC}">
      <dgm:prSet/>
      <dgm:spPr/>
      <dgm:t>
        <a:bodyPr/>
        <a:lstStyle/>
        <a:p>
          <a:endParaRPr lang="pl-PL"/>
        </a:p>
      </dgm:t>
    </dgm:pt>
    <dgm:pt modelId="{04D51587-2418-4A30-AE78-BEF2D0F1EE77}" type="sibTrans" cxnId="{6A39E3F2-A652-4550-82A6-7E30B95B6FAC}">
      <dgm:prSet/>
      <dgm:spPr/>
      <dgm:t>
        <a:bodyPr/>
        <a:lstStyle/>
        <a:p>
          <a:endParaRPr lang="pl-PL"/>
        </a:p>
      </dgm:t>
    </dgm:pt>
    <dgm:pt modelId="{928F32D5-13F8-42B9-BFA3-95A5A17793D8}">
      <dgm:prSet phldrT="[Tekst]"/>
      <dgm:spPr/>
      <dgm:t>
        <a:bodyPr/>
        <a:lstStyle/>
        <a:p>
          <a:r>
            <a:rPr lang="pl-PL"/>
            <a:t>30</a:t>
          </a:r>
        </a:p>
      </dgm:t>
    </dgm:pt>
    <dgm:pt modelId="{52B861C4-FECC-4084-8B78-6D5713565552}" type="parTrans" cxnId="{EFF5406A-2AAB-4CB3-AD8B-F29AAF5C991D}">
      <dgm:prSet/>
      <dgm:spPr/>
      <dgm:t>
        <a:bodyPr/>
        <a:lstStyle/>
        <a:p>
          <a:endParaRPr lang="pl-PL"/>
        </a:p>
      </dgm:t>
    </dgm:pt>
    <dgm:pt modelId="{7D546E05-E589-4B59-929D-82AF5D433168}" type="sibTrans" cxnId="{EFF5406A-2AAB-4CB3-AD8B-F29AAF5C991D}">
      <dgm:prSet/>
      <dgm:spPr/>
      <dgm:t>
        <a:bodyPr/>
        <a:lstStyle/>
        <a:p>
          <a:endParaRPr lang="pl-PL"/>
        </a:p>
      </dgm:t>
    </dgm:pt>
    <dgm:pt modelId="{F7C77048-6E8D-4E98-B570-BDEEFA086B2B}" type="pres">
      <dgm:prSet presAssocID="{2DB38368-3BD8-499A-95A4-682C3E3B6B8B}" presName="Name0" presStyleCnt="0">
        <dgm:presLayoutVars>
          <dgm:chMax val="4"/>
          <dgm:resizeHandles val="exact"/>
        </dgm:presLayoutVars>
      </dgm:prSet>
      <dgm:spPr/>
    </dgm:pt>
    <dgm:pt modelId="{3A080C8C-DDA0-42F4-BE33-E8822C9ABED6}" type="pres">
      <dgm:prSet presAssocID="{2DB38368-3BD8-499A-95A4-682C3E3B6B8B}" presName="ellipse" presStyleLbl="trBgShp" presStyleIdx="0" presStyleCnt="1"/>
      <dgm:spPr/>
    </dgm:pt>
    <dgm:pt modelId="{C374DC7F-E9F6-4A6A-AB33-B6034030C515}" type="pres">
      <dgm:prSet presAssocID="{2DB38368-3BD8-499A-95A4-682C3E3B6B8B}" presName="arrow1" presStyleLbl="fgShp" presStyleIdx="0" presStyleCnt="1"/>
      <dgm:spPr/>
    </dgm:pt>
    <dgm:pt modelId="{DA90A10B-B7F5-486D-9126-DA738740DB81}" type="pres">
      <dgm:prSet presAssocID="{2DB38368-3BD8-499A-95A4-682C3E3B6B8B}" presName="rectangle" presStyleLbl="revTx" presStyleIdx="0" presStyleCnt="1">
        <dgm:presLayoutVars>
          <dgm:bulletEnabled val="1"/>
        </dgm:presLayoutVars>
      </dgm:prSet>
      <dgm:spPr/>
    </dgm:pt>
    <dgm:pt modelId="{47D009CA-1166-4E48-A1EB-2C8B56097444}" type="pres">
      <dgm:prSet presAssocID="{A1844301-E300-4C80-8343-B1A0F82899FE}" presName="item1" presStyleLbl="node1" presStyleIdx="0" presStyleCnt="3">
        <dgm:presLayoutVars>
          <dgm:bulletEnabled val="1"/>
        </dgm:presLayoutVars>
      </dgm:prSet>
      <dgm:spPr/>
    </dgm:pt>
    <dgm:pt modelId="{4BF89CB1-E9C5-4A9E-83B0-153CB27C89C5}" type="pres">
      <dgm:prSet presAssocID="{6AF67508-C414-415C-988E-9CBF96D6F3C4}" presName="item2" presStyleLbl="node1" presStyleIdx="1" presStyleCnt="3">
        <dgm:presLayoutVars>
          <dgm:bulletEnabled val="1"/>
        </dgm:presLayoutVars>
      </dgm:prSet>
      <dgm:spPr/>
    </dgm:pt>
    <dgm:pt modelId="{780732F6-6C37-48FA-B010-0966D7088675}" type="pres">
      <dgm:prSet presAssocID="{928F32D5-13F8-42B9-BFA3-95A5A17793D8}" presName="item3" presStyleLbl="node1" presStyleIdx="2" presStyleCnt="3">
        <dgm:presLayoutVars>
          <dgm:bulletEnabled val="1"/>
        </dgm:presLayoutVars>
      </dgm:prSet>
      <dgm:spPr/>
    </dgm:pt>
    <dgm:pt modelId="{35C5BC21-5A1E-4514-BA11-183CE102CAA8}" type="pres">
      <dgm:prSet presAssocID="{2DB38368-3BD8-499A-95A4-682C3E3B6B8B}" presName="funnel" presStyleLbl="trAlignAcc1" presStyleIdx="0" presStyleCnt="1"/>
      <dgm:spPr/>
    </dgm:pt>
  </dgm:ptLst>
  <dgm:cxnLst>
    <dgm:cxn modelId="{3810A090-27F3-41F2-AB39-DF0BA101EAFC}" srcId="{2DB38368-3BD8-499A-95A4-682C3E3B6B8B}" destId="{A1844301-E300-4C80-8343-B1A0F82899FE}" srcOrd="1" destOrd="0" parTransId="{A646384A-36D8-4D85-B9F5-8C45B316E1AF}" sibTransId="{9BED1E7D-98D0-4DDC-B3CA-0E4CB4675618}"/>
    <dgm:cxn modelId="{326E1697-D254-4245-BB58-132C08B8F79C}" type="presOf" srcId="{6AF67508-C414-415C-988E-9CBF96D6F3C4}" destId="{47D009CA-1166-4E48-A1EB-2C8B56097444}" srcOrd="0" destOrd="0" presId="urn:microsoft.com/office/officeart/2005/8/layout/funnel1"/>
    <dgm:cxn modelId="{4874BCF8-61A3-4C25-971B-5F7BA6A40574}" type="presOf" srcId="{2DB38368-3BD8-499A-95A4-682C3E3B6B8B}" destId="{F7C77048-6E8D-4E98-B570-BDEEFA086B2B}" srcOrd="0" destOrd="0" presId="urn:microsoft.com/office/officeart/2005/8/layout/funnel1"/>
    <dgm:cxn modelId="{72DC6A0C-3146-4BB6-A439-C852713E249C}" type="presOf" srcId="{928F32D5-13F8-42B9-BFA3-95A5A17793D8}" destId="{DA90A10B-B7F5-486D-9126-DA738740DB81}" srcOrd="0" destOrd="0" presId="urn:microsoft.com/office/officeart/2005/8/layout/funnel1"/>
    <dgm:cxn modelId="{EFF5406A-2AAB-4CB3-AD8B-F29AAF5C991D}" srcId="{2DB38368-3BD8-499A-95A4-682C3E3B6B8B}" destId="{928F32D5-13F8-42B9-BFA3-95A5A17793D8}" srcOrd="3" destOrd="0" parTransId="{52B861C4-FECC-4084-8B78-6D5713565552}" sibTransId="{7D546E05-E589-4B59-929D-82AF5D433168}"/>
    <dgm:cxn modelId="{27751016-038D-4E43-B5FC-18952EB70DEE}" srcId="{2DB38368-3BD8-499A-95A4-682C3E3B6B8B}" destId="{0C7320CA-EA70-42CE-8234-CC0900F8E2D1}" srcOrd="0" destOrd="0" parTransId="{8891AC60-1428-48FE-8902-D0422F19C838}" sibTransId="{4D15B19D-790E-4B66-8D6C-4959155968FE}"/>
    <dgm:cxn modelId="{88029EF6-E6EF-4129-A7D5-6F6796508C8C}" type="presOf" srcId="{A1844301-E300-4C80-8343-B1A0F82899FE}" destId="{4BF89CB1-E9C5-4A9E-83B0-153CB27C89C5}" srcOrd="0" destOrd="0" presId="urn:microsoft.com/office/officeart/2005/8/layout/funnel1"/>
    <dgm:cxn modelId="{EB02E352-D61C-43B8-9D94-593FC17E6779}" type="presOf" srcId="{0C7320CA-EA70-42CE-8234-CC0900F8E2D1}" destId="{780732F6-6C37-48FA-B010-0966D7088675}" srcOrd="0" destOrd="0" presId="urn:microsoft.com/office/officeart/2005/8/layout/funnel1"/>
    <dgm:cxn modelId="{6A39E3F2-A652-4550-82A6-7E30B95B6FAC}" srcId="{2DB38368-3BD8-499A-95A4-682C3E3B6B8B}" destId="{6AF67508-C414-415C-988E-9CBF96D6F3C4}" srcOrd="2" destOrd="0" parTransId="{26FF3FD7-0D95-4832-8004-709F65D4C77F}" sibTransId="{04D51587-2418-4A30-AE78-BEF2D0F1EE77}"/>
    <dgm:cxn modelId="{EF2C6F57-F80F-418F-B4FD-77F21221C61F}" type="presParOf" srcId="{F7C77048-6E8D-4E98-B570-BDEEFA086B2B}" destId="{3A080C8C-DDA0-42F4-BE33-E8822C9ABED6}" srcOrd="0" destOrd="0" presId="urn:microsoft.com/office/officeart/2005/8/layout/funnel1"/>
    <dgm:cxn modelId="{8EB4ED5D-694D-4DF2-945B-0AD3266528A6}" type="presParOf" srcId="{F7C77048-6E8D-4E98-B570-BDEEFA086B2B}" destId="{C374DC7F-E9F6-4A6A-AB33-B6034030C515}" srcOrd="1" destOrd="0" presId="urn:microsoft.com/office/officeart/2005/8/layout/funnel1"/>
    <dgm:cxn modelId="{1E21B36D-12B3-4AB1-9B26-D3EECCC2351E}" type="presParOf" srcId="{F7C77048-6E8D-4E98-B570-BDEEFA086B2B}" destId="{DA90A10B-B7F5-486D-9126-DA738740DB81}" srcOrd="2" destOrd="0" presId="urn:microsoft.com/office/officeart/2005/8/layout/funnel1"/>
    <dgm:cxn modelId="{7EE7D84C-ADE9-4717-BDF6-CBDDEA11188C}" type="presParOf" srcId="{F7C77048-6E8D-4E98-B570-BDEEFA086B2B}" destId="{47D009CA-1166-4E48-A1EB-2C8B56097444}" srcOrd="3" destOrd="0" presId="urn:microsoft.com/office/officeart/2005/8/layout/funnel1"/>
    <dgm:cxn modelId="{DF2ACEC9-90B7-4F43-9E4C-A92AB02E05B8}" type="presParOf" srcId="{F7C77048-6E8D-4E98-B570-BDEEFA086B2B}" destId="{4BF89CB1-E9C5-4A9E-83B0-153CB27C89C5}" srcOrd="4" destOrd="0" presId="urn:microsoft.com/office/officeart/2005/8/layout/funnel1"/>
    <dgm:cxn modelId="{BDC60A0F-CFD0-4EA6-86D9-7CF67AC56685}" type="presParOf" srcId="{F7C77048-6E8D-4E98-B570-BDEEFA086B2B}" destId="{780732F6-6C37-48FA-B010-0966D7088675}" srcOrd="5" destOrd="0" presId="urn:microsoft.com/office/officeart/2005/8/layout/funnel1"/>
    <dgm:cxn modelId="{63349FA4-F838-4484-809F-BD82D941EC34}" type="presParOf" srcId="{F7C77048-6E8D-4E98-B570-BDEEFA086B2B}" destId="{35C5BC21-5A1E-4514-BA11-183CE102CAA8}" srcOrd="6" destOrd="0" presId="urn:microsoft.com/office/officeart/2005/8/layout/funnel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0F566AE-5C07-4168-9F56-A24A77291227}" type="doc">
      <dgm:prSet loTypeId="urn:microsoft.com/office/officeart/2005/8/layout/pList2" loCatId="list" qsTypeId="urn:microsoft.com/office/officeart/2005/8/quickstyle/3d1" qsCatId="3D" csTypeId="urn:microsoft.com/office/officeart/2005/8/colors/colorful1" csCatId="colorful" phldr="1"/>
      <dgm:spPr/>
      <dgm:t>
        <a:bodyPr/>
        <a:lstStyle/>
        <a:p>
          <a:endParaRPr lang="pl-PL"/>
        </a:p>
      </dgm:t>
    </dgm:pt>
    <dgm:pt modelId="{7CCD68BB-3C66-4FA8-96D8-B9D0F99B09FE}">
      <dgm:prSet phldrT="[Tekst]"/>
      <dgm:spPr>
        <a:solidFill>
          <a:srgbClr val="00B050"/>
        </a:solidFill>
      </dgm:spPr>
      <dgm:t>
        <a:bodyPr/>
        <a:lstStyle/>
        <a:p>
          <a:r>
            <a:rPr lang="pl-PL"/>
            <a:t>Wiosna</a:t>
          </a:r>
        </a:p>
      </dgm:t>
    </dgm:pt>
    <dgm:pt modelId="{CDC4CC20-CE9B-4214-8ABD-37CFB2BE8FFA}" type="parTrans" cxnId="{BDE8F0BA-D52F-4CE0-8B78-C736DFBC41E6}">
      <dgm:prSet/>
      <dgm:spPr/>
      <dgm:t>
        <a:bodyPr/>
        <a:lstStyle/>
        <a:p>
          <a:endParaRPr lang="pl-PL"/>
        </a:p>
      </dgm:t>
    </dgm:pt>
    <dgm:pt modelId="{40A1981E-B101-4972-B511-52A49CF4425B}" type="sibTrans" cxnId="{BDE8F0BA-D52F-4CE0-8B78-C736DFBC41E6}">
      <dgm:prSet/>
      <dgm:spPr/>
      <dgm:t>
        <a:bodyPr/>
        <a:lstStyle/>
        <a:p>
          <a:endParaRPr lang="pl-PL"/>
        </a:p>
      </dgm:t>
    </dgm:pt>
    <dgm:pt modelId="{45AA5BC8-58D0-4149-ADBB-1C5C9178F93F}">
      <dgm:prSet phldrT="[Tekst]"/>
      <dgm:spPr>
        <a:solidFill>
          <a:srgbClr val="FF0000"/>
        </a:solidFill>
      </dgm:spPr>
      <dgm:t>
        <a:bodyPr/>
        <a:lstStyle/>
        <a:p>
          <a:r>
            <a:rPr lang="pl-PL"/>
            <a:t>Lato</a:t>
          </a:r>
        </a:p>
      </dgm:t>
    </dgm:pt>
    <dgm:pt modelId="{BA82200E-B24A-48AD-99B2-220549027CFC}" type="parTrans" cxnId="{3D58B29F-53A4-423F-B50A-D8AA42285BD5}">
      <dgm:prSet/>
      <dgm:spPr/>
      <dgm:t>
        <a:bodyPr/>
        <a:lstStyle/>
        <a:p>
          <a:endParaRPr lang="pl-PL"/>
        </a:p>
      </dgm:t>
    </dgm:pt>
    <dgm:pt modelId="{7CDCE7E5-0858-4267-B1D9-9F7B0B6CE1E0}" type="sibTrans" cxnId="{3D58B29F-53A4-423F-B50A-D8AA42285BD5}">
      <dgm:prSet/>
      <dgm:spPr/>
      <dgm:t>
        <a:bodyPr/>
        <a:lstStyle/>
        <a:p>
          <a:endParaRPr lang="pl-PL"/>
        </a:p>
      </dgm:t>
    </dgm:pt>
    <dgm:pt modelId="{FB0F0C0B-B24F-4328-BAE9-C9BC39A9DA2C}">
      <dgm:prSet phldrT="[Tekst]"/>
      <dgm:spPr>
        <a:solidFill>
          <a:schemeClr val="bg2">
            <a:lumMod val="50000"/>
          </a:schemeClr>
        </a:solidFill>
      </dgm:spPr>
      <dgm:t>
        <a:bodyPr/>
        <a:lstStyle/>
        <a:p>
          <a:r>
            <a:rPr lang="pl-PL"/>
            <a:t>Jesień</a:t>
          </a:r>
        </a:p>
      </dgm:t>
    </dgm:pt>
    <dgm:pt modelId="{0C48D545-5C8B-45DA-BFAA-28D1C50A89DF}" type="parTrans" cxnId="{F98B0D7B-0F45-4C4E-B953-64E8F76F62D6}">
      <dgm:prSet/>
      <dgm:spPr/>
      <dgm:t>
        <a:bodyPr/>
        <a:lstStyle/>
        <a:p>
          <a:endParaRPr lang="pl-PL"/>
        </a:p>
      </dgm:t>
    </dgm:pt>
    <dgm:pt modelId="{6075FD48-522A-40B0-81C4-8FF986EE769B}" type="sibTrans" cxnId="{F98B0D7B-0F45-4C4E-B953-64E8F76F62D6}">
      <dgm:prSet/>
      <dgm:spPr/>
      <dgm:t>
        <a:bodyPr/>
        <a:lstStyle/>
        <a:p>
          <a:endParaRPr lang="pl-PL"/>
        </a:p>
      </dgm:t>
    </dgm:pt>
    <dgm:pt modelId="{1DB114C9-95B8-4E04-B71B-3213667A0624}">
      <dgm:prSet phldrT="[Tekst]"/>
      <dgm:spPr/>
      <dgm:t>
        <a:bodyPr/>
        <a:lstStyle/>
        <a:p>
          <a:r>
            <a:rPr lang="pl-PL"/>
            <a:t>Zima</a:t>
          </a:r>
        </a:p>
      </dgm:t>
    </dgm:pt>
    <dgm:pt modelId="{2AB0695A-C2DF-4C75-B56C-43C6D04BF133}" type="parTrans" cxnId="{8AF7635D-057D-4A8F-9A2C-00ADFBFCE5CE}">
      <dgm:prSet/>
      <dgm:spPr/>
      <dgm:t>
        <a:bodyPr/>
        <a:lstStyle/>
        <a:p>
          <a:endParaRPr lang="pl-PL"/>
        </a:p>
      </dgm:t>
    </dgm:pt>
    <dgm:pt modelId="{900B79E3-E702-4DAA-A429-AB09F416F429}" type="sibTrans" cxnId="{8AF7635D-057D-4A8F-9A2C-00ADFBFCE5CE}">
      <dgm:prSet/>
      <dgm:spPr/>
      <dgm:t>
        <a:bodyPr/>
        <a:lstStyle/>
        <a:p>
          <a:endParaRPr lang="pl-PL"/>
        </a:p>
      </dgm:t>
    </dgm:pt>
    <dgm:pt modelId="{B99CB0C1-E49A-42CB-B071-89F041BE4E77}">
      <dgm:prSet phldrT="[Tekst]"/>
      <dgm:spPr>
        <a:solidFill>
          <a:srgbClr val="00B050"/>
        </a:solidFill>
      </dgm:spPr>
      <dgm:t>
        <a:bodyPr/>
        <a:lstStyle/>
        <a:p>
          <a:r>
            <a:rPr lang="pl-PL"/>
            <a:t>Marzec</a:t>
          </a:r>
        </a:p>
      </dgm:t>
    </dgm:pt>
    <dgm:pt modelId="{9023EA43-B06A-4BF6-85C8-8A066143D731}" type="parTrans" cxnId="{FF533AFF-2A07-4A51-80BB-1921BA8D7EE2}">
      <dgm:prSet/>
      <dgm:spPr/>
      <dgm:t>
        <a:bodyPr/>
        <a:lstStyle/>
        <a:p>
          <a:endParaRPr lang="pl-PL"/>
        </a:p>
      </dgm:t>
    </dgm:pt>
    <dgm:pt modelId="{9C034787-8C76-45CE-AFDE-5A725A0DCCD4}" type="sibTrans" cxnId="{FF533AFF-2A07-4A51-80BB-1921BA8D7EE2}">
      <dgm:prSet/>
      <dgm:spPr/>
      <dgm:t>
        <a:bodyPr/>
        <a:lstStyle/>
        <a:p>
          <a:endParaRPr lang="pl-PL"/>
        </a:p>
      </dgm:t>
    </dgm:pt>
    <dgm:pt modelId="{5054AE06-B151-4D4F-A569-83519E80388E}">
      <dgm:prSet phldrT="[Tekst]"/>
      <dgm:spPr>
        <a:solidFill>
          <a:srgbClr val="00B050"/>
        </a:solidFill>
      </dgm:spPr>
      <dgm:t>
        <a:bodyPr/>
        <a:lstStyle/>
        <a:p>
          <a:r>
            <a:rPr lang="pl-PL"/>
            <a:t>Kwiecień</a:t>
          </a:r>
        </a:p>
      </dgm:t>
    </dgm:pt>
    <dgm:pt modelId="{9D6A622F-8BB9-4176-B48A-0D69CACF5BB4}" type="parTrans" cxnId="{7A278C52-7D01-4C14-BC7D-9922CDAA34C7}">
      <dgm:prSet/>
      <dgm:spPr/>
      <dgm:t>
        <a:bodyPr/>
        <a:lstStyle/>
        <a:p>
          <a:endParaRPr lang="pl-PL"/>
        </a:p>
      </dgm:t>
    </dgm:pt>
    <dgm:pt modelId="{A3C0C012-479D-45DC-A63D-DFE2803FE3B9}" type="sibTrans" cxnId="{7A278C52-7D01-4C14-BC7D-9922CDAA34C7}">
      <dgm:prSet/>
      <dgm:spPr/>
      <dgm:t>
        <a:bodyPr/>
        <a:lstStyle/>
        <a:p>
          <a:endParaRPr lang="pl-PL"/>
        </a:p>
      </dgm:t>
    </dgm:pt>
    <dgm:pt modelId="{3F682844-FFAE-4D3E-A6BC-9524655D540A}">
      <dgm:prSet phldrT="[Tekst]"/>
      <dgm:spPr>
        <a:solidFill>
          <a:srgbClr val="00B050"/>
        </a:solidFill>
      </dgm:spPr>
      <dgm:t>
        <a:bodyPr/>
        <a:lstStyle/>
        <a:p>
          <a:r>
            <a:rPr lang="pl-PL"/>
            <a:t>Maj</a:t>
          </a:r>
        </a:p>
      </dgm:t>
    </dgm:pt>
    <dgm:pt modelId="{F31E109E-E018-4B87-929B-B85E7B1B1F72}" type="parTrans" cxnId="{5419881B-E72D-4C8A-B4D1-72304F5A2AF4}">
      <dgm:prSet/>
      <dgm:spPr/>
      <dgm:t>
        <a:bodyPr/>
        <a:lstStyle/>
        <a:p>
          <a:endParaRPr lang="pl-PL"/>
        </a:p>
      </dgm:t>
    </dgm:pt>
    <dgm:pt modelId="{6A913898-EAA4-4681-8E40-C1A9E36F5A3C}" type="sibTrans" cxnId="{5419881B-E72D-4C8A-B4D1-72304F5A2AF4}">
      <dgm:prSet/>
      <dgm:spPr/>
      <dgm:t>
        <a:bodyPr/>
        <a:lstStyle/>
        <a:p>
          <a:endParaRPr lang="pl-PL"/>
        </a:p>
      </dgm:t>
    </dgm:pt>
    <dgm:pt modelId="{6F72612C-71F2-4B54-BE78-D7F612BC9294}">
      <dgm:prSet phldrT="[Tekst]"/>
      <dgm:spPr>
        <a:solidFill>
          <a:srgbClr val="FF0000"/>
        </a:solidFill>
      </dgm:spPr>
      <dgm:t>
        <a:bodyPr/>
        <a:lstStyle/>
        <a:p>
          <a:r>
            <a:rPr lang="pl-PL"/>
            <a:t>Czerwiec</a:t>
          </a:r>
        </a:p>
      </dgm:t>
    </dgm:pt>
    <dgm:pt modelId="{6F05156B-94D4-47B9-8A84-8B716DC43E9A}" type="parTrans" cxnId="{732CAA42-37A2-4F41-A437-47D607F9174B}">
      <dgm:prSet/>
      <dgm:spPr/>
      <dgm:t>
        <a:bodyPr/>
        <a:lstStyle/>
        <a:p>
          <a:endParaRPr lang="pl-PL"/>
        </a:p>
      </dgm:t>
    </dgm:pt>
    <dgm:pt modelId="{6B953511-AF47-4CAB-8AF1-E8831DB90956}" type="sibTrans" cxnId="{732CAA42-37A2-4F41-A437-47D607F9174B}">
      <dgm:prSet/>
      <dgm:spPr/>
      <dgm:t>
        <a:bodyPr/>
        <a:lstStyle/>
        <a:p>
          <a:endParaRPr lang="pl-PL"/>
        </a:p>
      </dgm:t>
    </dgm:pt>
    <dgm:pt modelId="{F8D1E278-53AE-4C44-9572-9D18C36F1AC9}">
      <dgm:prSet phldrT="[Tekst]"/>
      <dgm:spPr>
        <a:solidFill>
          <a:srgbClr val="FF0000"/>
        </a:solidFill>
      </dgm:spPr>
      <dgm:t>
        <a:bodyPr/>
        <a:lstStyle/>
        <a:p>
          <a:r>
            <a:rPr lang="pl-PL"/>
            <a:t>Lipiec</a:t>
          </a:r>
        </a:p>
      </dgm:t>
    </dgm:pt>
    <dgm:pt modelId="{C7DDBF66-A399-4368-9005-E424FB332C4C}" type="parTrans" cxnId="{16AE217A-1803-4913-9C69-73903D66DAD9}">
      <dgm:prSet/>
      <dgm:spPr/>
      <dgm:t>
        <a:bodyPr/>
        <a:lstStyle/>
        <a:p>
          <a:endParaRPr lang="pl-PL"/>
        </a:p>
      </dgm:t>
    </dgm:pt>
    <dgm:pt modelId="{0A108D02-9D95-40C8-9F2B-7F908ABF52A6}" type="sibTrans" cxnId="{16AE217A-1803-4913-9C69-73903D66DAD9}">
      <dgm:prSet/>
      <dgm:spPr/>
      <dgm:t>
        <a:bodyPr/>
        <a:lstStyle/>
        <a:p>
          <a:endParaRPr lang="pl-PL"/>
        </a:p>
      </dgm:t>
    </dgm:pt>
    <dgm:pt modelId="{6417781F-5008-4CC5-B254-001BCB031054}">
      <dgm:prSet phldrT="[Tekst]"/>
      <dgm:spPr>
        <a:solidFill>
          <a:srgbClr val="FF0000"/>
        </a:solidFill>
      </dgm:spPr>
      <dgm:t>
        <a:bodyPr/>
        <a:lstStyle/>
        <a:p>
          <a:r>
            <a:rPr lang="pl-PL"/>
            <a:t>Sierpień</a:t>
          </a:r>
        </a:p>
      </dgm:t>
    </dgm:pt>
    <dgm:pt modelId="{C14D5953-0DCB-437D-9D0C-90734CD5D417}" type="parTrans" cxnId="{34DED597-A927-4BF9-8731-1DBB1304F3D6}">
      <dgm:prSet/>
      <dgm:spPr/>
      <dgm:t>
        <a:bodyPr/>
        <a:lstStyle/>
        <a:p>
          <a:endParaRPr lang="pl-PL"/>
        </a:p>
      </dgm:t>
    </dgm:pt>
    <dgm:pt modelId="{F0AC87BB-D824-44A8-A002-5C0DE99A332E}" type="sibTrans" cxnId="{34DED597-A927-4BF9-8731-1DBB1304F3D6}">
      <dgm:prSet/>
      <dgm:spPr/>
      <dgm:t>
        <a:bodyPr/>
        <a:lstStyle/>
        <a:p>
          <a:endParaRPr lang="pl-PL"/>
        </a:p>
      </dgm:t>
    </dgm:pt>
    <dgm:pt modelId="{BDCF2C5A-4419-4D5B-B506-5A2C1F68B9A5}">
      <dgm:prSet phldrT="[Tekst]"/>
      <dgm:spPr>
        <a:solidFill>
          <a:schemeClr val="bg2">
            <a:lumMod val="50000"/>
          </a:schemeClr>
        </a:solidFill>
      </dgm:spPr>
      <dgm:t>
        <a:bodyPr/>
        <a:lstStyle/>
        <a:p>
          <a:r>
            <a:rPr lang="pl-PL"/>
            <a:t>Wrzesień</a:t>
          </a:r>
        </a:p>
      </dgm:t>
    </dgm:pt>
    <dgm:pt modelId="{17C9407C-ED5D-4B04-9805-4B3DDA38D05F}" type="parTrans" cxnId="{864A77D3-99FE-4D6E-BA77-5700263A0737}">
      <dgm:prSet/>
      <dgm:spPr/>
      <dgm:t>
        <a:bodyPr/>
        <a:lstStyle/>
        <a:p>
          <a:endParaRPr lang="pl-PL"/>
        </a:p>
      </dgm:t>
    </dgm:pt>
    <dgm:pt modelId="{FFD1DED0-5394-4C6B-AF88-4718B9B3AB0D}" type="sibTrans" cxnId="{864A77D3-99FE-4D6E-BA77-5700263A0737}">
      <dgm:prSet/>
      <dgm:spPr/>
      <dgm:t>
        <a:bodyPr/>
        <a:lstStyle/>
        <a:p>
          <a:endParaRPr lang="pl-PL"/>
        </a:p>
      </dgm:t>
    </dgm:pt>
    <dgm:pt modelId="{BBEF8AD0-F6E7-4C05-8B00-9454CD7AAF79}">
      <dgm:prSet phldrT="[Tekst]"/>
      <dgm:spPr>
        <a:solidFill>
          <a:schemeClr val="bg2">
            <a:lumMod val="50000"/>
          </a:schemeClr>
        </a:solidFill>
      </dgm:spPr>
      <dgm:t>
        <a:bodyPr/>
        <a:lstStyle/>
        <a:p>
          <a:r>
            <a:rPr lang="pl-PL"/>
            <a:t>Październik</a:t>
          </a:r>
        </a:p>
      </dgm:t>
    </dgm:pt>
    <dgm:pt modelId="{EB096738-78E3-417B-9B81-3816E4CB6F4B}" type="parTrans" cxnId="{DD7B13FB-8427-40AA-A002-DCDE6CCA9B39}">
      <dgm:prSet/>
      <dgm:spPr/>
      <dgm:t>
        <a:bodyPr/>
        <a:lstStyle/>
        <a:p>
          <a:endParaRPr lang="pl-PL"/>
        </a:p>
      </dgm:t>
    </dgm:pt>
    <dgm:pt modelId="{27ED9EE7-4944-481F-B356-55A3F1250C2F}" type="sibTrans" cxnId="{DD7B13FB-8427-40AA-A002-DCDE6CCA9B39}">
      <dgm:prSet/>
      <dgm:spPr/>
      <dgm:t>
        <a:bodyPr/>
        <a:lstStyle/>
        <a:p>
          <a:endParaRPr lang="pl-PL"/>
        </a:p>
      </dgm:t>
    </dgm:pt>
    <dgm:pt modelId="{9B22CA6C-754B-4865-B4AD-DC91378FD82E}">
      <dgm:prSet phldrT="[Tekst]"/>
      <dgm:spPr>
        <a:solidFill>
          <a:schemeClr val="bg2">
            <a:lumMod val="50000"/>
          </a:schemeClr>
        </a:solidFill>
      </dgm:spPr>
      <dgm:t>
        <a:bodyPr/>
        <a:lstStyle/>
        <a:p>
          <a:r>
            <a:rPr lang="pl-PL"/>
            <a:t>Listopad</a:t>
          </a:r>
        </a:p>
      </dgm:t>
    </dgm:pt>
    <dgm:pt modelId="{E96317A9-EEE6-4ADD-AC68-B758CCB7F234}" type="parTrans" cxnId="{FD58974D-C8F2-4DFD-AAE6-12E4C37672E8}">
      <dgm:prSet/>
      <dgm:spPr/>
      <dgm:t>
        <a:bodyPr/>
        <a:lstStyle/>
        <a:p>
          <a:endParaRPr lang="pl-PL"/>
        </a:p>
      </dgm:t>
    </dgm:pt>
    <dgm:pt modelId="{29F00702-B724-4FAF-BB35-3A3169188572}" type="sibTrans" cxnId="{FD58974D-C8F2-4DFD-AAE6-12E4C37672E8}">
      <dgm:prSet/>
      <dgm:spPr/>
      <dgm:t>
        <a:bodyPr/>
        <a:lstStyle/>
        <a:p>
          <a:endParaRPr lang="pl-PL"/>
        </a:p>
      </dgm:t>
    </dgm:pt>
    <dgm:pt modelId="{4CEAD313-564B-447C-8162-CA5BA1EC4C2C}">
      <dgm:prSet phldrT="[Tekst]"/>
      <dgm:spPr/>
      <dgm:t>
        <a:bodyPr/>
        <a:lstStyle/>
        <a:p>
          <a:r>
            <a:rPr lang="pl-PL"/>
            <a:t>Grudzień</a:t>
          </a:r>
        </a:p>
      </dgm:t>
    </dgm:pt>
    <dgm:pt modelId="{DE57021E-C4E1-4CDE-862B-2354F50FE6C1}" type="parTrans" cxnId="{DCBEE110-FA8C-4F9D-BFF8-0442A3962193}">
      <dgm:prSet/>
      <dgm:spPr/>
      <dgm:t>
        <a:bodyPr/>
        <a:lstStyle/>
        <a:p>
          <a:endParaRPr lang="pl-PL"/>
        </a:p>
      </dgm:t>
    </dgm:pt>
    <dgm:pt modelId="{11841EB8-6A3A-4F88-B19F-AE30BEF33B7A}" type="sibTrans" cxnId="{DCBEE110-FA8C-4F9D-BFF8-0442A3962193}">
      <dgm:prSet/>
      <dgm:spPr/>
      <dgm:t>
        <a:bodyPr/>
        <a:lstStyle/>
        <a:p>
          <a:endParaRPr lang="pl-PL"/>
        </a:p>
      </dgm:t>
    </dgm:pt>
    <dgm:pt modelId="{1D97449E-CEE0-427F-857B-C6AA468E79F4}">
      <dgm:prSet phldrT="[Tekst]"/>
      <dgm:spPr/>
      <dgm:t>
        <a:bodyPr/>
        <a:lstStyle/>
        <a:p>
          <a:r>
            <a:rPr lang="pl-PL"/>
            <a:t>Styczeń </a:t>
          </a:r>
        </a:p>
      </dgm:t>
    </dgm:pt>
    <dgm:pt modelId="{B9F9127B-1803-47A6-89F0-16AC0ABC2C9A}" type="parTrans" cxnId="{CE90A619-72E7-4D46-9621-7A5A622AE32B}">
      <dgm:prSet/>
      <dgm:spPr/>
      <dgm:t>
        <a:bodyPr/>
        <a:lstStyle/>
        <a:p>
          <a:endParaRPr lang="pl-PL"/>
        </a:p>
      </dgm:t>
    </dgm:pt>
    <dgm:pt modelId="{D67E02BA-0E94-4559-8FF6-997B398AB1EA}" type="sibTrans" cxnId="{CE90A619-72E7-4D46-9621-7A5A622AE32B}">
      <dgm:prSet/>
      <dgm:spPr/>
      <dgm:t>
        <a:bodyPr/>
        <a:lstStyle/>
        <a:p>
          <a:endParaRPr lang="pl-PL"/>
        </a:p>
      </dgm:t>
    </dgm:pt>
    <dgm:pt modelId="{8CDA4C10-3941-4E5F-A4E8-8EA8AB8E61CD}">
      <dgm:prSet phldrT="[Tekst]"/>
      <dgm:spPr/>
      <dgm:t>
        <a:bodyPr/>
        <a:lstStyle/>
        <a:p>
          <a:r>
            <a:rPr lang="pl-PL"/>
            <a:t>Luty</a:t>
          </a:r>
        </a:p>
      </dgm:t>
    </dgm:pt>
    <dgm:pt modelId="{44C6B388-8C1D-45AA-B3A9-08236DDAF289}" type="parTrans" cxnId="{98F2671F-E672-4BDF-8CB0-94F497CC94FD}">
      <dgm:prSet/>
      <dgm:spPr/>
      <dgm:t>
        <a:bodyPr/>
        <a:lstStyle/>
        <a:p>
          <a:endParaRPr lang="pl-PL"/>
        </a:p>
      </dgm:t>
    </dgm:pt>
    <dgm:pt modelId="{5AAC8B99-C609-401E-9C84-F208BBC6C571}" type="sibTrans" cxnId="{98F2671F-E672-4BDF-8CB0-94F497CC94FD}">
      <dgm:prSet/>
      <dgm:spPr/>
      <dgm:t>
        <a:bodyPr/>
        <a:lstStyle/>
        <a:p>
          <a:endParaRPr lang="pl-PL"/>
        </a:p>
      </dgm:t>
    </dgm:pt>
    <dgm:pt modelId="{F9CF9F8C-2FB6-4514-99D7-7EBB8FA2A9ED}" type="pres">
      <dgm:prSet presAssocID="{60F566AE-5C07-4168-9F56-A24A77291227}" presName="Name0" presStyleCnt="0">
        <dgm:presLayoutVars>
          <dgm:dir/>
          <dgm:resizeHandles val="exact"/>
        </dgm:presLayoutVars>
      </dgm:prSet>
      <dgm:spPr/>
    </dgm:pt>
    <dgm:pt modelId="{F968A952-C06C-4A61-8008-A0C3902BDDFC}" type="pres">
      <dgm:prSet presAssocID="{60F566AE-5C07-4168-9F56-A24A77291227}" presName="bkgdShp" presStyleLbl="alignAccFollowNode1" presStyleIdx="0" presStyleCnt="1"/>
      <dgm:spPr>
        <a:solidFill>
          <a:srgbClr val="FFFF00">
            <a:alpha val="90000"/>
          </a:srgbClr>
        </a:solidFill>
      </dgm:spPr>
    </dgm:pt>
    <dgm:pt modelId="{716925A7-8C62-4C24-AC0F-039CFE913013}" type="pres">
      <dgm:prSet presAssocID="{60F566AE-5C07-4168-9F56-A24A77291227}" presName="linComp" presStyleCnt="0"/>
      <dgm:spPr/>
    </dgm:pt>
    <dgm:pt modelId="{5E9E632A-0307-41B6-ACC1-E3677D91C614}" type="pres">
      <dgm:prSet presAssocID="{7CCD68BB-3C66-4FA8-96D8-B9D0F99B09FE}" presName="compNode" presStyleCnt="0"/>
      <dgm:spPr/>
    </dgm:pt>
    <dgm:pt modelId="{21653471-EA67-4884-9281-CB03E9454BCF}" type="pres">
      <dgm:prSet presAssocID="{7CCD68BB-3C66-4FA8-96D8-B9D0F99B09FE}" presName="node" presStyleLbl="node1" presStyleIdx="0" presStyleCnt="4">
        <dgm:presLayoutVars>
          <dgm:bulletEnabled val="1"/>
        </dgm:presLayoutVars>
      </dgm:prSet>
      <dgm:spPr/>
    </dgm:pt>
    <dgm:pt modelId="{AF9FB002-EBED-4904-B36D-B2DAE41DCB22}" type="pres">
      <dgm:prSet presAssocID="{7CCD68BB-3C66-4FA8-96D8-B9D0F99B09FE}" presName="invisiNode" presStyleLbl="node1" presStyleIdx="0" presStyleCnt="4"/>
      <dgm:spPr/>
    </dgm:pt>
    <dgm:pt modelId="{C22A7519-EABC-4C15-8CEF-22FCC7CB0AC4}" type="pres">
      <dgm:prSet presAssocID="{7CCD68BB-3C66-4FA8-96D8-B9D0F99B09FE}" presName="imagNode" presStyleLbl="fgImgPlace1" presStyleIdx="0" presStyleCnt="4"/>
      <dgm:spPr>
        <a:blipFill rotWithShape="0">
          <a:blip xmlns:r="http://schemas.openxmlformats.org/officeDocument/2006/relationships" r:embed="rId1"/>
          <a:stretch>
            <a:fillRect/>
          </a:stretch>
        </a:blipFill>
      </dgm:spPr>
    </dgm:pt>
    <dgm:pt modelId="{CE871EC0-573D-47FD-8977-20F66D669C24}" type="pres">
      <dgm:prSet presAssocID="{40A1981E-B101-4972-B511-52A49CF4425B}" presName="sibTrans" presStyleLbl="sibTrans2D1" presStyleIdx="0" presStyleCnt="0"/>
      <dgm:spPr/>
    </dgm:pt>
    <dgm:pt modelId="{0993346F-8433-4353-8AAC-B60EED2B9909}" type="pres">
      <dgm:prSet presAssocID="{45AA5BC8-58D0-4149-ADBB-1C5C9178F93F}" presName="compNode" presStyleCnt="0"/>
      <dgm:spPr/>
    </dgm:pt>
    <dgm:pt modelId="{67850B1A-7665-4478-9FF8-6C188A917EC1}" type="pres">
      <dgm:prSet presAssocID="{45AA5BC8-58D0-4149-ADBB-1C5C9178F93F}" presName="node" presStyleLbl="node1" presStyleIdx="1" presStyleCnt="4">
        <dgm:presLayoutVars>
          <dgm:bulletEnabled val="1"/>
        </dgm:presLayoutVars>
      </dgm:prSet>
      <dgm:spPr/>
    </dgm:pt>
    <dgm:pt modelId="{9255EC9B-FEB5-47C6-8953-CC004AC03426}" type="pres">
      <dgm:prSet presAssocID="{45AA5BC8-58D0-4149-ADBB-1C5C9178F93F}" presName="invisiNode" presStyleLbl="node1" presStyleIdx="1" presStyleCnt="4"/>
      <dgm:spPr/>
    </dgm:pt>
    <dgm:pt modelId="{BB7CC8D9-265E-47BC-BE71-8B03B8B396BE}" type="pres">
      <dgm:prSet presAssocID="{45AA5BC8-58D0-4149-ADBB-1C5C9178F93F}" presName="imagNode" presStyleLbl="fgImgPlace1" presStyleIdx="1" presStyleCnt="4"/>
      <dgm:spPr>
        <a:blipFill rotWithShape="0">
          <a:blip xmlns:r="http://schemas.openxmlformats.org/officeDocument/2006/relationships" r:embed="rId2"/>
          <a:stretch>
            <a:fillRect/>
          </a:stretch>
        </a:blipFill>
      </dgm:spPr>
    </dgm:pt>
    <dgm:pt modelId="{717A8C48-9729-4DA7-81C0-AEA294ABD1C0}" type="pres">
      <dgm:prSet presAssocID="{7CDCE7E5-0858-4267-B1D9-9F7B0B6CE1E0}" presName="sibTrans" presStyleLbl="sibTrans2D1" presStyleIdx="0" presStyleCnt="0"/>
      <dgm:spPr/>
    </dgm:pt>
    <dgm:pt modelId="{07F1CAE4-6EA3-447F-B21B-7FE970783941}" type="pres">
      <dgm:prSet presAssocID="{FB0F0C0B-B24F-4328-BAE9-C9BC39A9DA2C}" presName="compNode" presStyleCnt="0"/>
      <dgm:spPr/>
    </dgm:pt>
    <dgm:pt modelId="{710B34C0-74C2-46F7-8BC1-EE0125ACDA9D}" type="pres">
      <dgm:prSet presAssocID="{FB0F0C0B-B24F-4328-BAE9-C9BC39A9DA2C}" presName="node" presStyleLbl="node1" presStyleIdx="2" presStyleCnt="4">
        <dgm:presLayoutVars>
          <dgm:bulletEnabled val="1"/>
        </dgm:presLayoutVars>
      </dgm:prSet>
      <dgm:spPr/>
      <dgm:t>
        <a:bodyPr/>
        <a:lstStyle/>
        <a:p>
          <a:endParaRPr lang="pl-PL"/>
        </a:p>
      </dgm:t>
    </dgm:pt>
    <dgm:pt modelId="{8BC79986-40F2-41D8-808D-B09A66A9906A}" type="pres">
      <dgm:prSet presAssocID="{FB0F0C0B-B24F-4328-BAE9-C9BC39A9DA2C}" presName="invisiNode" presStyleLbl="node1" presStyleIdx="2" presStyleCnt="4"/>
      <dgm:spPr/>
    </dgm:pt>
    <dgm:pt modelId="{B5A99003-D202-4CEE-97EA-B7F6F8B52884}" type="pres">
      <dgm:prSet presAssocID="{FB0F0C0B-B24F-4328-BAE9-C9BC39A9DA2C}" presName="imagNode" presStyleLbl="fgImgPlace1" presStyleIdx="2" presStyleCnt="4"/>
      <dgm:spPr>
        <a:blipFill rotWithShape="0">
          <a:blip xmlns:r="http://schemas.openxmlformats.org/officeDocument/2006/relationships" r:embed="rId3"/>
          <a:stretch>
            <a:fillRect/>
          </a:stretch>
        </a:blipFill>
      </dgm:spPr>
    </dgm:pt>
    <dgm:pt modelId="{B28FEF05-12C8-4805-AE92-78DEC8BD87A6}" type="pres">
      <dgm:prSet presAssocID="{6075FD48-522A-40B0-81C4-8FF986EE769B}" presName="sibTrans" presStyleLbl="sibTrans2D1" presStyleIdx="0" presStyleCnt="0"/>
      <dgm:spPr/>
    </dgm:pt>
    <dgm:pt modelId="{F1E5A602-D0AD-46BF-92C0-6811D9353C9D}" type="pres">
      <dgm:prSet presAssocID="{1DB114C9-95B8-4E04-B71B-3213667A0624}" presName="compNode" presStyleCnt="0"/>
      <dgm:spPr/>
    </dgm:pt>
    <dgm:pt modelId="{B7355C55-58A6-45B6-B02D-A99E6F75BC51}" type="pres">
      <dgm:prSet presAssocID="{1DB114C9-95B8-4E04-B71B-3213667A0624}" presName="node" presStyleLbl="node1" presStyleIdx="3" presStyleCnt="4">
        <dgm:presLayoutVars>
          <dgm:bulletEnabled val="1"/>
        </dgm:presLayoutVars>
      </dgm:prSet>
      <dgm:spPr/>
      <dgm:t>
        <a:bodyPr/>
        <a:lstStyle/>
        <a:p>
          <a:endParaRPr lang="pl-PL"/>
        </a:p>
      </dgm:t>
    </dgm:pt>
    <dgm:pt modelId="{8620D71B-3B86-4580-9169-26A288D6F804}" type="pres">
      <dgm:prSet presAssocID="{1DB114C9-95B8-4E04-B71B-3213667A0624}" presName="invisiNode" presStyleLbl="node1" presStyleIdx="3" presStyleCnt="4"/>
      <dgm:spPr/>
    </dgm:pt>
    <dgm:pt modelId="{96E445A9-4CE0-4CC9-8954-C3A56CD02F8C}" type="pres">
      <dgm:prSet presAssocID="{1DB114C9-95B8-4E04-B71B-3213667A0624}" presName="imagNode" presStyleLbl="fgImgPlace1" presStyleIdx="3" presStyleCnt="4"/>
      <dgm:spPr>
        <a:blipFill rotWithShape="0">
          <a:blip xmlns:r="http://schemas.openxmlformats.org/officeDocument/2006/relationships" r:embed="rId4"/>
          <a:stretch>
            <a:fillRect/>
          </a:stretch>
        </a:blipFill>
      </dgm:spPr>
    </dgm:pt>
  </dgm:ptLst>
  <dgm:cxnLst>
    <dgm:cxn modelId="{28EB1AFC-B2D7-4B46-B73C-ACFB84FD8A4C}" type="presOf" srcId="{9B22CA6C-754B-4865-B4AD-DC91378FD82E}" destId="{710B34C0-74C2-46F7-8BC1-EE0125ACDA9D}" srcOrd="0" destOrd="3" presId="urn:microsoft.com/office/officeart/2005/8/layout/pList2"/>
    <dgm:cxn modelId="{D5DD909A-C7BA-4520-9E4C-DA1B1FF7BEB6}" type="presOf" srcId="{F8D1E278-53AE-4C44-9572-9D18C36F1AC9}" destId="{67850B1A-7665-4478-9FF8-6C188A917EC1}" srcOrd="0" destOrd="2" presId="urn:microsoft.com/office/officeart/2005/8/layout/pList2"/>
    <dgm:cxn modelId="{864A77D3-99FE-4D6E-BA77-5700263A0737}" srcId="{FB0F0C0B-B24F-4328-BAE9-C9BC39A9DA2C}" destId="{BDCF2C5A-4419-4D5B-B506-5A2C1F68B9A5}" srcOrd="0" destOrd="0" parTransId="{17C9407C-ED5D-4B04-9805-4B3DDA38D05F}" sibTransId="{FFD1DED0-5394-4C6B-AF88-4718B9B3AB0D}"/>
    <dgm:cxn modelId="{BF7103A0-B5E2-4157-99D5-39696D40D3A3}" type="presOf" srcId="{40A1981E-B101-4972-B511-52A49CF4425B}" destId="{CE871EC0-573D-47FD-8977-20F66D669C24}" srcOrd="0" destOrd="0" presId="urn:microsoft.com/office/officeart/2005/8/layout/pList2"/>
    <dgm:cxn modelId="{CE90A619-72E7-4D46-9621-7A5A622AE32B}" srcId="{1DB114C9-95B8-4E04-B71B-3213667A0624}" destId="{1D97449E-CEE0-427F-857B-C6AA468E79F4}" srcOrd="1" destOrd="0" parTransId="{B9F9127B-1803-47A6-89F0-16AC0ABC2C9A}" sibTransId="{D67E02BA-0E94-4559-8FF6-997B398AB1EA}"/>
    <dgm:cxn modelId="{C5BA6929-D355-4BA1-AEA5-130286E0F414}" type="presOf" srcId="{1DB114C9-95B8-4E04-B71B-3213667A0624}" destId="{B7355C55-58A6-45B6-B02D-A99E6F75BC51}" srcOrd="0" destOrd="0" presId="urn:microsoft.com/office/officeart/2005/8/layout/pList2"/>
    <dgm:cxn modelId="{FD58974D-C8F2-4DFD-AAE6-12E4C37672E8}" srcId="{FB0F0C0B-B24F-4328-BAE9-C9BC39A9DA2C}" destId="{9B22CA6C-754B-4865-B4AD-DC91378FD82E}" srcOrd="2" destOrd="0" parTransId="{E96317A9-EEE6-4ADD-AC68-B758CCB7F234}" sibTransId="{29F00702-B724-4FAF-BB35-3A3169188572}"/>
    <dgm:cxn modelId="{DCBEE110-FA8C-4F9D-BFF8-0442A3962193}" srcId="{1DB114C9-95B8-4E04-B71B-3213667A0624}" destId="{4CEAD313-564B-447C-8162-CA5BA1EC4C2C}" srcOrd="0" destOrd="0" parTransId="{DE57021E-C4E1-4CDE-862B-2354F50FE6C1}" sibTransId="{11841EB8-6A3A-4F88-B19F-AE30BEF33B7A}"/>
    <dgm:cxn modelId="{5E904CCA-E463-467D-A4FF-68EAB275E6A9}" type="presOf" srcId="{8CDA4C10-3941-4E5F-A4E8-8EA8AB8E61CD}" destId="{B7355C55-58A6-45B6-B02D-A99E6F75BC51}" srcOrd="0" destOrd="3" presId="urn:microsoft.com/office/officeart/2005/8/layout/pList2"/>
    <dgm:cxn modelId="{C21790C9-FD97-442D-AA09-A50091D083BE}" type="presOf" srcId="{FB0F0C0B-B24F-4328-BAE9-C9BC39A9DA2C}" destId="{710B34C0-74C2-46F7-8BC1-EE0125ACDA9D}" srcOrd="0" destOrd="0" presId="urn:microsoft.com/office/officeart/2005/8/layout/pList2"/>
    <dgm:cxn modelId="{EEE51E50-7727-48B9-831F-9FDE64F8CB08}" type="presOf" srcId="{BBEF8AD0-F6E7-4C05-8B00-9454CD7AAF79}" destId="{710B34C0-74C2-46F7-8BC1-EE0125ACDA9D}" srcOrd="0" destOrd="2" presId="urn:microsoft.com/office/officeart/2005/8/layout/pList2"/>
    <dgm:cxn modelId="{732CAA42-37A2-4F41-A437-47D607F9174B}" srcId="{45AA5BC8-58D0-4149-ADBB-1C5C9178F93F}" destId="{6F72612C-71F2-4B54-BE78-D7F612BC9294}" srcOrd="0" destOrd="0" parTransId="{6F05156B-94D4-47B9-8A84-8B716DC43E9A}" sibTransId="{6B953511-AF47-4CAB-8AF1-E8831DB90956}"/>
    <dgm:cxn modelId="{98F2671F-E672-4BDF-8CB0-94F497CC94FD}" srcId="{1DB114C9-95B8-4E04-B71B-3213667A0624}" destId="{8CDA4C10-3941-4E5F-A4E8-8EA8AB8E61CD}" srcOrd="2" destOrd="0" parTransId="{44C6B388-8C1D-45AA-B3A9-08236DDAF289}" sibTransId="{5AAC8B99-C609-401E-9C84-F208BBC6C571}"/>
    <dgm:cxn modelId="{BFC66ADB-6D87-40ED-8E6F-B906DD29DD04}" type="presOf" srcId="{3F682844-FFAE-4D3E-A6BC-9524655D540A}" destId="{21653471-EA67-4884-9281-CB03E9454BCF}" srcOrd="0" destOrd="3" presId="urn:microsoft.com/office/officeart/2005/8/layout/pList2"/>
    <dgm:cxn modelId="{D3212F1E-1AA8-4894-93F9-5DA94EF52A3C}" type="presOf" srcId="{60F566AE-5C07-4168-9F56-A24A77291227}" destId="{F9CF9F8C-2FB6-4514-99D7-7EBB8FA2A9ED}" srcOrd="0" destOrd="0" presId="urn:microsoft.com/office/officeart/2005/8/layout/pList2"/>
    <dgm:cxn modelId="{98DCA1B6-4098-4D84-AC92-23B21836BECB}" type="presOf" srcId="{1D97449E-CEE0-427F-857B-C6AA468E79F4}" destId="{B7355C55-58A6-45B6-B02D-A99E6F75BC51}" srcOrd="0" destOrd="2" presId="urn:microsoft.com/office/officeart/2005/8/layout/pList2"/>
    <dgm:cxn modelId="{64C0EFCB-07EE-4ECE-833A-E2DCD2FECEF7}" type="presOf" srcId="{6075FD48-522A-40B0-81C4-8FF986EE769B}" destId="{B28FEF05-12C8-4805-AE92-78DEC8BD87A6}" srcOrd="0" destOrd="0" presId="urn:microsoft.com/office/officeart/2005/8/layout/pList2"/>
    <dgm:cxn modelId="{2EAEAAE8-2080-49F4-A146-CE29FE853347}" type="presOf" srcId="{6F72612C-71F2-4B54-BE78-D7F612BC9294}" destId="{67850B1A-7665-4478-9FF8-6C188A917EC1}" srcOrd="0" destOrd="1" presId="urn:microsoft.com/office/officeart/2005/8/layout/pList2"/>
    <dgm:cxn modelId="{BDE8F0BA-D52F-4CE0-8B78-C736DFBC41E6}" srcId="{60F566AE-5C07-4168-9F56-A24A77291227}" destId="{7CCD68BB-3C66-4FA8-96D8-B9D0F99B09FE}" srcOrd="0" destOrd="0" parTransId="{CDC4CC20-CE9B-4214-8ABD-37CFB2BE8FFA}" sibTransId="{40A1981E-B101-4972-B511-52A49CF4425B}"/>
    <dgm:cxn modelId="{54B3B52E-3349-4605-A2E1-CD463DDEF78A}" type="presOf" srcId="{7CDCE7E5-0858-4267-B1D9-9F7B0B6CE1E0}" destId="{717A8C48-9729-4DA7-81C0-AEA294ABD1C0}" srcOrd="0" destOrd="0" presId="urn:microsoft.com/office/officeart/2005/8/layout/pList2"/>
    <dgm:cxn modelId="{F98B0D7B-0F45-4C4E-B953-64E8F76F62D6}" srcId="{60F566AE-5C07-4168-9F56-A24A77291227}" destId="{FB0F0C0B-B24F-4328-BAE9-C9BC39A9DA2C}" srcOrd="2" destOrd="0" parTransId="{0C48D545-5C8B-45DA-BFAA-28D1C50A89DF}" sibTransId="{6075FD48-522A-40B0-81C4-8FF986EE769B}"/>
    <dgm:cxn modelId="{8AF7635D-057D-4A8F-9A2C-00ADFBFCE5CE}" srcId="{60F566AE-5C07-4168-9F56-A24A77291227}" destId="{1DB114C9-95B8-4E04-B71B-3213667A0624}" srcOrd="3" destOrd="0" parTransId="{2AB0695A-C2DF-4C75-B56C-43C6D04BF133}" sibTransId="{900B79E3-E702-4DAA-A429-AB09F416F429}"/>
    <dgm:cxn modelId="{7A278C52-7D01-4C14-BC7D-9922CDAA34C7}" srcId="{7CCD68BB-3C66-4FA8-96D8-B9D0F99B09FE}" destId="{5054AE06-B151-4D4F-A569-83519E80388E}" srcOrd="1" destOrd="0" parTransId="{9D6A622F-8BB9-4176-B48A-0D69CACF5BB4}" sibTransId="{A3C0C012-479D-45DC-A63D-DFE2803FE3B9}"/>
    <dgm:cxn modelId="{52A2D30C-60C0-4FB4-AF61-485500E40B56}" type="presOf" srcId="{5054AE06-B151-4D4F-A569-83519E80388E}" destId="{21653471-EA67-4884-9281-CB03E9454BCF}" srcOrd="0" destOrd="2" presId="urn:microsoft.com/office/officeart/2005/8/layout/pList2"/>
    <dgm:cxn modelId="{DD7B13FB-8427-40AA-A002-DCDE6CCA9B39}" srcId="{FB0F0C0B-B24F-4328-BAE9-C9BC39A9DA2C}" destId="{BBEF8AD0-F6E7-4C05-8B00-9454CD7AAF79}" srcOrd="1" destOrd="0" parTransId="{EB096738-78E3-417B-9B81-3816E4CB6F4B}" sibTransId="{27ED9EE7-4944-481F-B356-55A3F1250C2F}"/>
    <dgm:cxn modelId="{A905654D-90B1-4AED-ACA6-DCA0ED03529F}" type="presOf" srcId="{BDCF2C5A-4419-4D5B-B506-5A2C1F68B9A5}" destId="{710B34C0-74C2-46F7-8BC1-EE0125ACDA9D}" srcOrd="0" destOrd="1" presId="urn:microsoft.com/office/officeart/2005/8/layout/pList2"/>
    <dgm:cxn modelId="{26CDEB62-F0B9-4213-80AE-5D62F11C89B2}" type="presOf" srcId="{B99CB0C1-E49A-42CB-B071-89F041BE4E77}" destId="{21653471-EA67-4884-9281-CB03E9454BCF}" srcOrd="0" destOrd="1" presId="urn:microsoft.com/office/officeart/2005/8/layout/pList2"/>
    <dgm:cxn modelId="{34DED597-A927-4BF9-8731-1DBB1304F3D6}" srcId="{45AA5BC8-58D0-4149-ADBB-1C5C9178F93F}" destId="{6417781F-5008-4CC5-B254-001BCB031054}" srcOrd="2" destOrd="0" parTransId="{C14D5953-0DCB-437D-9D0C-90734CD5D417}" sibTransId="{F0AC87BB-D824-44A8-A002-5C0DE99A332E}"/>
    <dgm:cxn modelId="{F42A1190-EA67-4D87-B41C-A9336D43F4EC}" type="presOf" srcId="{7CCD68BB-3C66-4FA8-96D8-B9D0F99B09FE}" destId="{21653471-EA67-4884-9281-CB03E9454BCF}" srcOrd="0" destOrd="0" presId="urn:microsoft.com/office/officeart/2005/8/layout/pList2"/>
    <dgm:cxn modelId="{3D4075AF-BC87-4151-8ABA-5FF5B61AB090}" type="presOf" srcId="{6417781F-5008-4CC5-B254-001BCB031054}" destId="{67850B1A-7665-4478-9FF8-6C188A917EC1}" srcOrd="0" destOrd="3" presId="urn:microsoft.com/office/officeart/2005/8/layout/pList2"/>
    <dgm:cxn modelId="{BA31E1E9-ED6D-409B-BFFB-03FC35DE2999}" type="presOf" srcId="{4CEAD313-564B-447C-8162-CA5BA1EC4C2C}" destId="{B7355C55-58A6-45B6-B02D-A99E6F75BC51}" srcOrd="0" destOrd="1" presId="urn:microsoft.com/office/officeart/2005/8/layout/pList2"/>
    <dgm:cxn modelId="{3D58B29F-53A4-423F-B50A-D8AA42285BD5}" srcId="{60F566AE-5C07-4168-9F56-A24A77291227}" destId="{45AA5BC8-58D0-4149-ADBB-1C5C9178F93F}" srcOrd="1" destOrd="0" parTransId="{BA82200E-B24A-48AD-99B2-220549027CFC}" sibTransId="{7CDCE7E5-0858-4267-B1D9-9F7B0B6CE1E0}"/>
    <dgm:cxn modelId="{29A3FB50-2606-4BC3-B791-1349CA38FEFF}" type="presOf" srcId="{45AA5BC8-58D0-4149-ADBB-1C5C9178F93F}" destId="{67850B1A-7665-4478-9FF8-6C188A917EC1}" srcOrd="0" destOrd="0" presId="urn:microsoft.com/office/officeart/2005/8/layout/pList2"/>
    <dgm:cxn modelId="{5419881B-E72D-4C8A-B4D1-72304F5A2AF4}" srcId="{7CCD68BB-3C66-4FA8-96D8-B9D0F99B09FE}" destId="{3F682844-FFAE-4D3E-A6BC-9524655D540A}" srcOrd="2" destOrd="0" parTransId="{F31E109E-E018-4B87-929B-B85E7B1B1F72}" sibTransId="{6A913898-EAA4-4681-8E40-C1A9E36F5A3C}"/>
    <dgm:cxn modelId="{16AE217A-1803-4913-9C69-73903D66DAD9}" srcId="{45AA5BC8-58D0-4149-ADBB-1C5C9178F93F}" destId="{F8D1E278-53AE-4C44-9572-9D18C36F1AC9}" srcOrd="1" destOrd="0" parTransId="{C7DDBF66-A399-4368-9005-E424FB332C4C}" sibTransId="{0A108D02-9D95-40C8-9F2B-7F908ABF52A6}"/>
    <dgm:cxn modelId="{FF533AFF-2A07-4A51-80BB-1921BA8D7EE2}" srcId="{7CCD68BB-3C66-4FA8-96D8-B9D0F99B09FE}" destId="{B99CB0C1-E49A-42CB-B071-89F041BE4E77}" srcOrd="0" destOrd="0" parTransId="{9023EA43-B06A-4BF6-85C8-8A066143D731}" sibTransId="{9C034787-8C76-45CE-AFDE-5A725A0DCCD4}"/>
    <dgm:cxn modelId="{316C2C78-592D-4FC2-B91D-3A81DF2DC9E2}" type="presParOf" srcId="{F9CF9F8C-2FB6-4514-99D7-7EBB8FA2A9ED}" destId="{F968A952-C06C-4A61-8008-A0C3902BDDFC}" srcOrd="0" destOrd="0" presId="urn:microsoft.com/office/officeart/2005/8/layout/pList2"/>
    <dgm:cxn modelId="{C6436338-D0CC-4DFF-AF5E-BF8AA74E3044}" type="presParOf" srcId="{F9CF9F8C-2FB6-4514-99D7-7EBB8FA2A9ED}" destId="{716925A7-8C62-4C24-AC0F-039CFE913013}" srcOrd="1" destOrd="0" presId="urn:microsoft.com/office/officeart/2005/8/layout/pList2"/>
    <dgm:cxn modelId="{D0520AF3-8992-4D22-91AD-E5241244729D}" type="presParOf" srcId="{716925A7-8C62-4C24-AC0F-039CFE913013}" destId="{5E9E632A-0307-41B6-ACC1-E3677D91C614}" srcOrd="0" destOrd="0" presId="urn:microsoft.com/office/officeart/2005/8/layout/pList2"/>
    <dgm:cxn modelId="{E12C6E18-8733-4E94-9C20-0AAECE36B65E}" type="presParOf" srcId="{5E9E632A-0307-41B6-ACC1-E3677D91C614}" destId="{21653471-EA67-4884-9281-CB03E9454BCF}" srcOrd="0" destOrd="0" presId="urn:microsoft.com/office/officeart/2005/8/layout/pList2"/>
    <dgm:cxn modelId="{E33650FB-F7F3-4927-9B64-04B7E90A42B2}" type="presParOf" srcId="{5E9E632A-0307-41B6-ACC1-E3677D91C614}" destId="{AF9FB002-EBED-4904-B36D-B2DAE41DCB22}" srcOrd="1" destOrd="0" presId="urn:microsoft.com/office/officeart/2005/8/layout/pList2"/>
    <dgm:cxn modelId="{6C835E21-F3AA-4E9A-9DC2-D7A099641FBE}" type="presParOf" srcId="{5E9E632A-0307-41B6-ACC1-E3677D91C614}" destId="{C22A7519-EABC-4C15-8CEF-22FCC7CB0AC4}" srcOrd="2" destOrd="0" presId="urn:microsoft.com/office/officeart/2005/8/layout/pList2"/>
    <dgm:cxn modelId="{7E220A74-F4CE-40FC-A794-BAE2B97DE0D2}" type="presParOf" srcId="{716925A7-8C62-4C24-AC0F-039CFE913013}" destId="{CE871EC0-573D-47FD-8977-20F66D669C24}" srcOrd="1" destOrd="0" presId="urn:microsoft.com/office/officeart/2005/8/layout/pList2"/>
    <dgm:cxn modelId="{BD31BA5C-3BEE-4FB8-967F-90D9DE2DDCC6}" type="presParOf" srcId="{716925A7-8C62-4C24-AC0F-039CFE913013}" destId="{0993346F-8433-4353-8AAC-B60EED2B9909}" srcOrd="2" destOrd="0" presId="urn:microsoft.com/office/officeart/2005/8/layout/pList2"/>
    <dgm:cxn modelId="{78C1F90E-9353-4E35-8F48-1B4FD309637F}" type="presParOf" srcId="{0993346F-8433-4353-8AAC-B60EED2B9909}" destId="{67850B1A-7665-4478-9FF8-6C188A917EC1}" srcOrd="0" destOrd="0" presId="urn:microsoft.com/office/officeart/2005/8/layout/pList2"/>
    <dgm:cxn modelId="{BE3ED229-C391-4055-BBAC-6915E4BD000B}" type="presParOf" srcId="{0993346F-8433-4353-8AAC-B60EED2B9909}" destId="{9255EC9B-FEB5-47C6-8953-CC004AC03426}" srcOrd="1" destOrd="0" presId="urn:microsoft.com/office/officeart/2005/8/layout/pList2"/>
    <dgm:cxn modelId="{CF0A2630-1625-48A9-A9ED-809CF530A383}" type="presParOf" srcId="{0993346F-8433-4353-8AAC-B60EED2B9909}" destId="{BB7CC8D9-265E-47BC-BE71-8B03B8B396BE}" srcOrd="2" destOrd="0" presId="urn:microsoft.com/office/officeart/2005/8/layout/pList2"/>
    <dgm:cxn modelId="{4B3F4827-DFD9-4748-A7FC-3053C0740D86}" type="presParOf" srcId="{716925A7-8C62-4C24-AC0F-039CFE913013}" destId="{717A8C48-9729-4DA7-81C0-AEA294ABD1C0}" srcOrd="3" destOrd="0" presId="urn:microsoft.com/office/officeart/2005/8/layout/pList2"/>
    <dgm:cxn modelId="{EAC9C67C-C2B4-4931-9B00-FCDC624FAE0B}" type="presParOf" srcId="{716925A7-8C62-4C24-AC0F-039CFE913013}" destId="{07F1CAE4-6EA3-447F-B21B-7FE970783941}" srcOrd="4" destOrd="0" presId="urn:microsoft.com/office/officeart/2005/8/layout/pList2"/>
    <dgm:cxn modelId="{65E1D63C-EE7F-4173-8C21-8824690DEC73}" type="presParOf" srcId="{07F1CAE4-6EA3-447F-B21B-7FE970783941}" destId="{710B34C0-74C2-46F7-8BC1-EE0125ACDA9D}" srcOrd="0" destOrd="0" presId="urn:microsoft.com/office/officeart/2005/8/layout/pList2"/>
    <dgm:cxn modelId="{723433DF-D863-4A42-BC12-EDC01DE5FFA5}" type="presParOf" srcId="{07F1CAE4-6EA3-447F-B21B-7FE970783941}" destId="{8BC79986-40F2-41D8-808D-B09A66A9906A}" srcOrd="1" destOrd="0" presId="urn:microsoft.com/office/officeart/2005/8/layout/pList2"/>
    <dgm:cxn modelId="{F19093AB-E144-4E93-A228-9945AA11A3CF}" type="presParOf" srcId="{07F1CAE4-6EA3-447F-B21B-7FE970783941}" destId="{B5A99003-D202-4CEE-97EA-B7F6F8B52884}" srcOrd="2" destOrd="0" presId="urn:microsoft.com/office/officeart/2005/8/layout/pList2"/>
    <dgm:cxn modelId="{68F55513-D234-4743-B047-50AFE6DFC7E9}" type="presParOf" srcId="{716925A7-8C62-4C24-AC0F-039CFE913013}" destId="{B28FEF05-12C8-4805-AE92-78DEC8BD87A6}" srcOrd="5" destOrd="0" presId="urn:microsoft.com/office/officeart/2005/8/layout/pList2"/>
    <dgm:cxn modelId="{E2F81F45-831C-42AD-84B9-2F8CC2E89F56}" type="presParOf" srcId="{716925A7-8C62-4C24-AC0F-039CFE913013}" destId="{F1E5A602-D0AD-46BF-92C0-6811D9353C9D}" srcOrd="6" destOrd="0" presId="urn:microsoft.com/office/officeart/2005/8/layout/pList2"/>
    <dgm:cxn modelId="{580E1880-1429-445D-B53C-2667784BC8A2}" type="presParOf" srcId="{F1E5A602-D0AD-46BF-92C0-6811D9353C9D}" destId="{B7355C55-58A6-45B6-B02D-A99E6F75BC51}" srcOrd="0" destOrd="0" presId="urn:microsoft.com/office/officeart/2005/8/layout/pList2"/>
    <dgm:cxn modelId="{83B4C39B-1ADD-4A0A-9816-4BCD5A881379}" type="presParOf" srcId="{F1E5A602-D0AD-46BF-92C0-6811D9353C9D}" destId="{8620D71B-3B86-4580-9169-26A288D6F804}" srcOrd="1" destOrd="0" presId="urn:microsoft.com/office/officeart/2005/8/layout/pList2"/>
    <dgm:cxn modelId="{AEDBF2D1-152F-4419-8916-BAAE1890D31A}" type="presParOf" srcId="{F1E5A602-D0AD-46BF-92C0-6811D9353C9D}" destId="{96E445A9-4CE0-4CC9-8954-C3A56CD02F8C}" srcOrd="2" destOrd="0" presId="urn:microsoft.com/office/officeart/2005/8/layout/pList2"/>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E7736A1-0E7E-4426-8256-8C0B6B6A737B}">
      <dsp:nvSpPr>
        <dsp:cNvPr id="0" name=""/>
        <dsp:cNvSpPr/>
      </dsp:nvSpPr>
      <dsp:spPr>
        <a:xfrm>
          <a:off x="2025" y="1506"/>
          <a:ext cx="5482349" cy="100168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pl-PL" sz="3600" kern="1200"/>
            <a:t>Planety układu słonecznego</a:t>
          </a:r>
        </a:p>
      </dsp:txBody>
      <dsp:txXfrm>
        <a:off x="2025" y="1506"/>
        <a:ext cx="5482349" cy="1001687"/>
      </dsp:txXfrm>
    </dsp:sp>
    <dsp:sp modelId="{AC791D71-A6AC-43C4-8C9F-EA245098788E}">
      <dsp:nvSpPr>
        <dsp:cNvPr id="0" name=""/>
        <dsp:cNvSpPr/>
      </dsp:nvSpPr>
      <dsp:spPr>
        <a:xfrm>
          <a:off x="2025" y="1099356"/>
          <a:ext cx="2713552" cy="1001687"/>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pl-PL" sz="2600" kern="1200"/>
            <a:t>Planety wewnętrzne</a:t>
          </a:r>
        </a:p>
      </dsp:txBody>
      <dsp:txXfrm>
        <a:off x="2025" y="1099356"/>
        <a:ext cx="2713552" cy="1001687"/>
      </dsp:txXfrm>
    </dsp:sp>
    <dsp:sp modelId="{2150A731-2088-4752-A2E7-2112C8115E45}">
      <dsp:nvSpPr>
        <dsp:cNvPr id="0" name=""/>
        <dsp:cNvSpPr/>
      </dsp:nvSpPr>
      <dsp:spPr>
        <a:xfrm>
          <a:off x="2025" y="2197205"/>
          <a:ext cx="657671" cy="1001687"/>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t>Merkury</a:t>
          </a:r>
        </a:p>
      </dsp:txBody>
      <dsp:txXfrm>
        <a:off x="2025" y="2197205"/>
        <a:ext cx="657671" cy="1001687"/>
      </dsp:txXfrm>
    </dsp:sp>
    <dsp:sp modelId="{D8166F4B-6032-4303-B90E-73B70CC7DAE4}">
      <dsp:nvSpPr>
        <dsp:cNvPr id="0" name=""/>
        <dsp:cNvSpPr/>
      </dsp:nvSpPr>
      <dsp:spPr>
        <a:xfrm>
          <a:off x="687318" y="2197205"/>
          <a:ext cx="657671" cy="1001687"/>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t>Wenus</a:t>
          </a:r>
        </a:p>
      </dsp:txBody>
      <dsp:txXfrm>
        <a:off x="687318" y="2197205"/>
        <a:ext cx="657671" cy="1001687"/>
      </dsp:txXfrm>
    </dsp:sp>
    <dsp:sp modelId="{94457D20-620A-4DF8-B65B-C5A5F81FEA32}">
      <dsp:nvSpPr>
        <dsp:cNvPr id="0" name=""/>
        <dsp:cNvSpPr/>
      </dsp:nvSpPr>
      <dsp:spPr>
        <a:xfrm>
          <a:off x="1372612" y="2197205"/>
          <a:ext cx="657671" cy="1001687"/>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t>Ziemia</a:t>
          </a:r>
        </a:p>
      </dsp:txBody>
      <dsp:txXfrm>
        <a:off x="1372612" y="2197205"/>
        <a:ext cx="657671" cy="1001687"/>
      </dsp:txXfrm>
    </dsp:sp>
    <dsp:sp modelId="{C2E989E2-8725-412B-B093-7B067E62474C}">
      <dsp:nvSpPr>
        <dsp:cNvPr id="0" name=""/>
        <dsp:cNvSpPr/>
      </dsp:nvSpPr>
      <dsp:spPr>
        <a:xfrm>
          <a:off x="2057906" y="2197205"/>
          <a:ext cx="657671" cy="1001687"/>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t>Mars</a:t>
          </a:r>
        </a:p>
      </dsp:txBody>
      <dsp:txXfrm>
        <a:off x="2057906" y="2197205"/>
        <a:ext cx="657671" cy="1001687"/>
      </dsp:txXfrm>
    </dsp:sp>
    <dsp:sp modelId="{350A4EB7-B1C5-4148-B78E-87E8D1CD6969}">
      <dsp:nvSpPr>
        <dsp:cNvPr id="0" name=""/>
        <dsp:cNvSpPr/>
      </dsp:nvSpPr>
      <dsp:spPr>
        <a:xfrm>
          <a:off x="2770822" y="1099356"/>
          <a:ext cx="2713552" cy="1001687"/>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pl-PL" sz="2600" kern="1200"/>
            <a:t>Planety zewnętrzne</a:t>
          </a:r>
        </a:p>
      </dsp:txBody>
      <dsp:txXfrm>
        <a:off x="2770822" y="1099356"/>
        <a:ext cx="2713552" cy="1001687"/>
      </dsp:txXfrm>
    </dsp:sp>
    <dsp:sp modelId="{D7473DCF-5183-4F3A-ACF3-01F3323813DA}">
      <dsp:nvSpPr>
        <dsp:cNvPr id="0" name=""/>
        <dsp:cNvSpPr/>
      </dsp:nvSpPr>
      <dsp:spPr>
        <a:xfrm>
          <a:off x="2770822" y="2197205"/>
          <a:ext cx="657671" cy="1001687"/>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t>Jowisz</a:t>
          </a:r>
        </a:p>
      </dsp:txBody>
      <dsp:txXfrm>
        <a:off x="2770822" y="2197205"/>
        <a:ext cx="657671" cy="1001687"/>
      </dsp:txXfrm>
    </dsp:sp>
    <dsp:sp modelId="{8EFE9CF1-99BF-4923-A326-5C3752587A32}">
      <dsp:nvSpPr>
        <dsp:cNvPr id="0" name=""/>
        <dsp:cNvSpPr/>
      </dsp:nvSpPr>
      <dsp:spPr>
        <a:xfrm>
          <a:off x="3456115" y="2197205"/>
          <a:ext cx="657671" cy="1001687"/>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t>Saturn</a:t>
          </a:r>
        </a:p>
      </dsp:txBody>
      <dsp:txXfrm>
        <a:off x="3456115" y="2197205"/>
        <a:ext cx="657671" cy="1001687"/>
      </dsp:txXfrm>
    </dsp:sp>
    <dsp:sp modelId="{B2E0AD6A-9F31-4B87-81C5-D870252BB228}">
      <dsp:nvSpPr>
        <dsp:cNvPr id="0" name=""/>
        <dsp:cNvSpPr/>
      </dsp:nvSpPr>
      <dsp:spPr>
        <a:xfrm>
          <a:off x="4141409" y="2197205"/>
          <a:ext cx="657671" cy="1001687"/>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t>Uran</a:t>
          </a:r>
        </a:p>
      </dsp:txBody>
      <dsp:txXfrm>
        <a:off x="4141409" y="2197205"/>
        <a:ext cx="657671" cy="1001687"/>
      </dsp:txXfrm>
    </dsp:sp>
    <dsp:sp modelId="{AF54D06D-CF10-4C94-84DD-8AE79F4EBFD0}">
      <dsp:nvSpPr>
        <dsp:cNvPr id="0" name=""/>
        <dsp:cNvSpPr/>
      </dsp:nvSpPr>
      <dsp:spPr>
        <a:xfrm>
          <a:off x="4826703" y="2197205"/>
          <a:ext cx="657671" cy="1001687"/>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t>Neptun</a:t>
          </a:r>
        </a:p>
      </dsp:txBody>
      <dsp:txXfrm>
        <a:off x="4826703" y="2197205"/>
        <a:ext cx="657671" cy="100168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37286F-9B01-4605-A166-A4C9C2D9EBA9}">
      <dsp:nvSpPr>
        <dsp:cNvPr id="0" name=""/>
        <dsp:cNvSpPr/>
      </dsp:nvSpPr>
      <dsp:spPr>
        <a:xfrm>
          <a:off x="1432389" y="257842"/>
          <a:ext cx="2621620" cy="2621620"/>
        </a:xfrm>
        <a:prstGeom prst="blockArc">
          <a:avLst>
            <a:gd name="adj1" fmla="val 13500000"/>
            <a:gd name="adj2" fmla="val 16200000"/>
            <a:gd name="adj3" fmla="val 342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93946FF-7F3E-4CDD-B7EA-D6E6611846E2}">
      <dsp:nvSpPr>
        <dsp:cNvPr id="0" name=""/>
        <dsp:cNvSpPr/>
      </dsp:nvSpPr>
      <dsp:spPr>
        <a:xfrm>
          <a:off x="1432389" y="257842"/>
          <a:ext cx="2621620" cy="2621620"/>
        </a:xfrm>
        <a:prstGeom prst="blockArc">
          <a:avLst>
            <a:gd name="adj1" fmla="val 10800000"/>
            <a:gd name="adj2" fmla="val 13500000"/>
            <a:gd name="adj3" fmla="val 342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9DAADA2-B83F-4D16-885F-E8F3974AC991}">
      <dsp:nvSpPr>
        <dsp:cNvPr id="0" name=""/>
        <dsp:cNvSpPr/>
      </dsp:nvSpPr>
      <dsp:spPr>
        <a:xfrm>
          <a:off x="1432389" y="257842"/>
          <a:ext cx="2621620" cy="2621620"/>
        </a:xfrm>
        <a:prstGeom prst="blockArc">
          <a:avLst>
            <a:gd name="adj1" fmla="val 8100000"/>
            <a:gd name="adj2" fmla="val 10800000"/>
            <a:gd name="adj3" fmla="val 342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582DAA8-6919-4F06-A828-81F9F97F9772}">
      <dsp:nvSpPr>
        <dsp:cNvPr id="0" name=""/>
        <dsp:cNvSpPr/>
      </dsp:nvSpPr>
      <dsp:spPr>
        <a:xfrm>
          <a:off x="1432389" y="257842"/>
          <a:ext cx="2621620" cy="2621620"/>
        </a:xfrm>
        <a:prstGeom prst="blockArc">
          <a:avLst>
            <a:gd name="adj1" fmla="val 5400000"/>
            <a:gd name="adj2" fmla="val 8100000"/>
            <a:gd name="adj3" fmla="val 342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3E7E179-50B8-4007-BF04-C6BD792FEACD}">
      <dsp:nvSpPr>
        <dsp:cNvPr id="0" name=""/>
        <dsp:cNvSpPr/>
      </dsp:nvSpPr>
      <dsp:spPr>
        <a:xfrm>
          <a:off x="1432389" y="257842"/>
          <a:ext cx="2621620" cy="2621620"/>
        </a:xfrm>
        <a:prstGeom prst="blockArc">
          <a:avLst>
            <a:gd name="adj1" fmla="val 2700000"/>
            <a:gd name="adj2" fmla="val 5400000"/>
            <a:gd name="adj3" fmla="val 342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E358D53-422D-42E7-9CF4-7C8F481E5E98}">
      <dsp:nvSpPr>
        <dsp:cNvPr id="0" name=""/>
        <dsp:cNvSpPr/>
      </dsp:nvSpPr>
      <dsp:spPr>
        <a:xfrm>
          <a:off x="1432389" y="257842"/>
          <a:ext cx="2621620" cy="2621620"/>
        </a:xfrm>
        <a:prstGeom prst="blockArc">
          <a:avLst>
            <a:gd name="adj1" fmla="val 0"/>
            <a:gd name="adj2" fmla="val 2700000"/>
            <a:gd name="adj3" fmla="val 342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1DF7F1D-D306-44B7-BBFD-04E8D64B266B}">
      <dsp:nvSpPr>
        <dsp:cNvPr id="0" name=""/>
        <dsp:cNvSpPr/>
      </dsp:nvSpPr>
      <dsp:spPr>
        <a:xfrm>
          <a:off x="1432389" y="257842"/>
          <a:ext cx="2621620" cy="2621620"/>
        </a:xfrm>
        <a:prstGeom prst="blockArc">
          <a:avLst>
            <a:gd name="adj1" fmla="val 18900000"/>
            <a:gd name="adj2" fmla="val 0"/>
            <a:gd name="adj3" fmla="val 342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D421AF3-EB86-4816-BDC0-2C6E84586B09}">
      <dsp:nvSpPr>
        <dsp:cNvPr id="0" name=""/>
        <dsp:cNvSpPr/>
      </dsp:nvSpPr>
      <dsp:spPr>
        <a:xfrm>
          <a:off x="1432389" y="257842"/>
          <a:ext cx="2621620" cy="2621620"/>
        </a:xfrm>
        <a:prstGeom prst="blockArc">
          <a:avLst>
            <a:gd name="adj1" fmla="val 16200000"/>
            <a:gd name="adj2" fmla="val 18900000"/>
            <a:gd name="adj3" fmla="val 342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7CE5FD6-4AE5-4A2A-8B6E-C16543072C7C}">
      <dsp:nvSpPr>
        <dsp:cNvPr id="0" name=""/>
        <dsp:cNvSpPr/>
      </dsp:nvSpPr>
      <dsp:spPr>
        <a:xfrm>
          <a:off x="2011679" y="837132"/>
          <a:ext cx="1463040" cy="1463040"/>
        </a:xfrm>
        <a:prstGeom prst="star32">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pl-PL" sz="2100" kern="1200">
              <a:solidFill>
                <a:sysClr val="windowText" lastClr="000000"/>
              </a:solidFill>
            </a:rPr>
            <a:t>Słońce</a:t>
          </a:r>
        </a:p>
      </dsp:txBody>
      <dsp:txXfrm>
        <a:off x="2011679" y="837132"/>
        <a:ext cx="1463040" cy="1463040"/>
      </dsp:txXfrm>
    </dsp:sp>
    <dsp:sp modelId="{48F602CE-6F85-4C98-AB00-D115FBFA1DA4}">
      <dsp:nvSpPr>
        <dsp:cNvPr id="0" name=""/>
        <dsp:cNvSpPr/>
      </dsp:nvSpPr>
      <dsp:spPr>
        <a:xfrm>
          <a:off x="2495006" y="32061"/>
          <a:ext cx="496387" cy="496387"/>
        </a:xfrm>
        <a:prstGeom prst="ellipse">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pl-PL" sz="700" kern="1200"/>
            <a:t>Merkury</a:t>
          </a:r>
        </a:p>
      </dsp:txBody>
      <dsp:txXfrm>
        <a:off x="2495006" y="32061"/>
        <a:ext cx="496387" cy="496387"/>
      </dsp:txXfrm>
    </dsp:sp>
    <dsp:sp modelId="{7A991201-5D06-4A3B-93B4-F7048B5C66EC}">
      <dsp:nvSpPr>
        <dsp:cNvPr id="0" name=""/>
        <dsp:cNvSpPr/>
      </dsp:nvSpPr>
      <dsp:spPr>
        <a:xfrm>
          <a:off x="3342945" y="346328"/>
          <a:ext cx="622577" cy="622577"/>
        </a:xfrm>
        <a:prstGeom prst="ellipse">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pl-PL" sz="700" kern="1200"/>
            <a:t>Wenus</a:t>
          </a:r>
        </a:p>
      </dsp:txBody>
      <dsp:txXfrm>
        <a:off x="3342945" y="346328"/>
        <a:ext cx="622577" cy="622577"/>
      </dsp:txXfrm>
    </dsp:sp>
    <dsp:sp modelId="{564575FC-7FE0-4BD4-87FF-93201CD86997}">
      <dsp:nvSpPr>
        <dsp:cNvPr id="0" name=""/>
        <dsp:cNvSpPr/>
      </dsp:nvSpPr>
      <dsp:spPr>
        <a:xfrm>
          <a:off x="3720308" y="1257363"/>
          <a:ext cx="622577" cy="622577"/>
        </a:xfrm>
        <a:prstGeom prst="ellipse">
          <a:avLst/>
        </a:prstGeom>
        <a:blipFill rotWithShape="0">
          <a:blip xmlns:r="http://schemas.openxmlformats.org/officeDocument/2006/relationships" r:embed="rId4"/>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pl-PL" sz="700" kern="1200"/>
            <a:t>Ziemia</a:t>
          </a:r>
        </a:p>
      </dsp:txBody>
      <dsp:txXfrm>
        <a:off x="3720308" y="1257363"/>
        <a:ext cx="622577" cy="622577"/>
      </dsp:txXfrm>
    </dsp:sp>
    <dsp:sp modelId="{F431AB9C-7420-4C11-B854-854849CA69FA}">
      <dsp:nvSpPr>
        <dsp:cNvPr id="0" name=""/>
        <dsp:cNvSpPr/>
      </dsp:nvSpPr>
      <dsp:spPr>
        <a:xfrm>
          <a:off x="3342945" y="2168398"/>
          <a:ext cx="622577" cy="622577"/>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pl-PL" sz="700" kern="1200"/>
            <a:t>Mars</a:t>
          </a:r>
        </a:p>
      </dsp:txBody>
      <dsp:txXfrm>
        <a:off x="3342945" y="2168398"/>
        <a:ext cx="622577" cy="622577"/>
      </dsp:txXfrm>
    </dsp:sp>
    <dsp:sp modelId="{BCF53946-5933-4CAC-AC6D-E0960820AAA5}">
      <dsp:nvSpPr>
        <dsp:cNvPr id="0" name=""/>
        <dsp:cNvSpPr/>
      </dsp:nvSpPr>
      <dsp:spPr>
        <a:xfrm>
          <a:off x="2431911" y="2545761"/>
          <a:ext cx="622577" cy="622577"/>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pl-PL" sz="700" kern="1200"/>
            <a:t>Jowisz</a:t>
          </a:r>
        </a:p>
      </dsp:txBody>
      <dsp:txXfrm>
        <a:off x="2431911" y="2545761"/>
        <a:ext cx="622577" cy="622577"/>
      </dsp:txXfrm>
    </dsp:sp>
    <dsp:sp modelId="{288AABF5-5BA3-4B26-B2A3-C2B48DAA3171}">
      <dsp:nvSpPr>
        <dsp:cNvPr id="0" name=""/>
        <dsp:cNvSpPr/>
      </dsp:nvSpPr>
      <dsp:spPr>
        <a:xfrm>
          <a:off x="1520876" y="2168398"/>
          <a:ext cx="622577" cy="622577"/>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pl-PL" sz="700" kern="1200"/>
            <a:t>Saturn</a:t>
          </a:r>
        </a:p>
      </dsp:txBody>
      <dsp:txXfrm>
        <a:off x="1520876" y="2168398"/>
        <a:ext cx="622577" cy="622577"/>
      </dsp:txXfrm>
    </dsp:sp>
    <dsp:sp modelId="{F97867C7-04F1-470F-A6F3-45177E57CC0E}">
      <dsp:nvSpPr>
        <dsp:cNvPr id="0" name=""/>
        <dsp:cNvSpPr/>
      </dsp:nvSpPr>
      <dsp:spPr>
        <a:xfrm>
          <a:off x="1143513" y="1257363"/>
          <a:ext cx="622577" cy="622577"/>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pl-PL" sz="700" kern="1200"/>
            <a:t>Uran</a:t>
          </a:r>
        </a:p>
      </dsp:txBody>
      <dsp:txXfrm>
        <a:off x="1143513" y="1257363"/>
        <a:ext cx="622577" cy="622577"/>
      </dsp:txXfrm>
    </dsp:sp>
    <dsp:sp modelId="{2691D3B0-4FC3-4EB9-B3E3-8FE927AA1E34}">
      <dsp:nvSpPr>
        <dsp:cNvPr id="0" name=""/>
        <dsp:cNvSpPr/>
      </dsp:nvSpPr>
      <dsp:spPr>
        <a:xfrm>
          <a:off x="1520876" y="346328"/>
          <a:ext cx="622577" cy="622577"/>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pl-PL" sz="700" kern="1200"/>
            <a:t>Neptun</a:t>
          </a:r>
        </a:p>
      </dsp:txBody>
      <dsp:txXfrm>
        <a:off x="1520876" y="346328"/>
        <a:ext cx="622577" cy="62257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29F9017-F693-4A80-9A71-F7C22E4B1B07}">
      <dsp:nvSpPr>
        <dsp:cNvPr id="0" name=""/>
        <dsp:cNvSpPr/>
      </dsp:nvSpPr>
      <dsp:spPr>
        <a:xfrm>
          <a:off x="3167" y="1160189"/>
          <a:ext cx="880020" cy="88002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pl-PL" sz="3700" kern="1200"/>
            <a:t>5</a:t>
          </a:r>
        </a:p>
      </dsp:txBody>
      <dsp:txXfrm>
        <a:off x="3167" y="1160189"/>
        <a:ext cx="880020" cy="880020"/>
      </dsp:txXfrm>
    </dsp:sp>
    <dsp:sp modelId="{1561D4FC-A56D-430F-9721-249246C6F550}">
      <dsp:nvSpPr>
        <dsp:cNvPr id="0" name=""/>
        <dsp:cNvSpPr/>
      </dsp:nvSpPr>
      <dsp:spPr>
        <a:xfrm>
          <a:off x="954645" y="1344993"/>
          <a:ext cx="510412" cy="510412"/>
        </a:xfrm>
        <a:prstGeom prst="mathPlus">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a:off x="954645" y="1344993"/>
        <a:ext cx="510412" cy="510412"/>
      </dsp:txXfrm>
    </dsp:sp>
    <dsp:sp modelId="{440911CA-2134-4D77-82F4-19AB9CCD2C36}">
      <dsp:nvSpPr>
        <dsp:cNvPr id="0" name=""/>
        <dsp:cNvSpPr/>
      </dsp:nvSpPr>
      <dsp:spPr>
        <a:xfrm>
          <a:off x="1536515" y="1160189"/>
          <a:ext cx="880020" cy="880020"/>
        </a:xfrm>
        <a:prstGeom prst="rect">
          <a:avLst/>
        </a:prstGeom>
        <a:solidFill>
          <a:srgbClr val="0070C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pl-PL" sz="3700" kern="1200"/>
            <a:t>5</a:t>
          </a:r>
        </a:p>
      </dsp:txBody>
      <dsp:txXfrm>
        <a:off x="1536515" y="1160189"/>
        <a:ext cx="880020" cy="880020"/>
      </dsp:txXfrm>
    </dsp:sp>
    <dsp:sp modelId="{F42869FA-B07F-41E4-90A8-D70B20D6D8DF}">
      <dsp:nvSpPr>
        <dsp:cNvPr id="0" name=""/>
        <dsp:cNvSpPr/>
      </dsp:nvSpPr>
      <dsp:spPr>
        <a:xfrm>
          <a:off x="2487993" y="1344993"/>
          <a:ext cx="510412" cy="510412"/>
        </a:xfrm>
        <a:prstGeom prst="mathMultiply">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pl-PL" sz="2500" kern="1200"/>
        </a:p>
      </dsp:txBody>
      <dsp:txXfrm>
        <a:off x="2487993" y="1344993"/>
        <a:ext cx="510412" cy="510412"/>
      </dsp:txXfrm>
    </dsp:sp>
    <dsp:sp modelId="{2BF43B97-9677-4CAD-9479-889B8E7B3F76}">
      <dsp:nvSpPr>
        <dsp:cNvPr id="0" name=""/>
        <dsp:cNvSpPr/>
      </dsp:nvSpPr>
      <dsp:spPr>
        <a:xfrm>
          <a:off x="3069863" y="1160189"/>
          <a:ext cx="880020" cy="880020"/>
        </a:xfrm>
        <a:prstGeom prst="rect">
          <a:avLst/>
        </a:prstGeom>
        <a:solidFill>
          <a:srgbClr val="0070C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pl-PL" sz="3700" kern="1200"/>
            <a:t>5</a:t>
          </a:r>
        </a:p>
      </dsp:txBody>
      <dsp:txXfrm>
        <a:off x="3069863" y="1160189"/>
        <a:ext cx="880020" cy="880020"/>
      </dsp:txXfrm>
    </dsp:sp>
    <dsp:sp modelId="{47E0418E-1912-44F8-9B58-A248982BFC4F}">
      <dsp:nvSpPr>
        <dsp:cNvPr id="0" name=""/>
        <dsp:cNvSpPr/>
      </dsp:nvSpPr>
      <dsp:spPr>
        <a:xfrm>
          <a:off x="4021342" y="1344993"/>
          <a:ext cx="510412" cy="510412"/>
        </a:xfrm>
        <a:prstGeom prst="mathEqual">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pl-PL" sz="2100" kern="1200"/>
        </a:p>
      </dsp:txBody>
      <dsp:txXfrm>
        <a:off x="4021342" y="1344993"/>
        <a:ext cx="510412" cy="510412"/>
      </dsp:txXfrm>
    </dsp:sp>
    <dsp:sp modelId="{879CF0AB-D2FD-4E53-91F2-0DB80DD8D458}">
      <dsp:nvSpPr>
        <dsp:cNvPr id="0" name=""/>
        <dsp:cNvSpPr/>
      </dsp:nvSpPr>
      <dsp:spPr>
        <a:xfrm>
          <a:off x="4603211" y="1160189"/>
          <a:ext cx="880020" cy="880020"/>
        </a:xfrm>
        <a:prstGeom prst="plaque">
          <a:avLst/>
        </a:prstGeom>
        <a:solidFill>
          <a:srgbClr val="00B05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pl-PL" sz="3700" kern="1200"/>
            <a:t>30</a:t>
          </a:r>
        </a:p>
      </dsp:txBody>
      <dsp:txXfrm>
        <a:off x="4603211" y="1160189"/>
        <a:ext cx="880020" cy="88002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A080C8C-DDA0-42F4-BE33-E8822C9ABED6}">
      <dsp:nvSpPr>
        <dsp:cNvPr id="0" name=""/>
        <dsp:cNvSpPr/>
      </dsp:nvSpPr>
      <dsp:spPr>
        <a:xfrm>
          <a:off x="1449038" y="130016"/>
          <a:ext cx="2580322" cy="896112"/>
        </a:xfrm>
        <a:prstGeom prst="ellipse">
          <a:avLst/>
        </a:prstGeom>
        <a:solidFill>
          <a:schemeClr val="accent1">
            <a:tint val="50000"/>
            <a:alpha val="40000"/>
            <a:hueOff val="0"/>
            <a:satOff val="0"/>
            <a:lumOff val="0"/>
            <a:alphaOff val="0"/>
          </a:schemeClr>
        </a:solidFill>
        <a:ln>
          <a:noFill/>
        </a:ln>
        <a:effectLst/>
        <a:sp3d z="-400500" prstMaterial="matte"/>
      </dsp:spPr>
      <dsp:style>
        <a:lnRef idx="0">
          <a:scrgbClr r="0" g="0" b="0"/>
        </a:lnRef>
        <a:fillRef idx="1">
          <a:scrgbClr r="0" g="0" b="0"/>
        </a:fillRef>
        <a:effectRef idx="0">
          <a:scrgbClr r="0" g="0" b="0"/>
        </a:effectRef>
        <a:fontRef idx="minor"/>
      </dsp:style>
    </dsp:sp>
    <dsp:sp modelId="{C374DC7F-E9F6-4A6A-AB33-B6034030C515}">
      <dsp:nvSpPr>
        <dsp:cNvPr id="0" name=""/>
        <dsp:cNvSpPr/>
      </dsp:nvSpPr>
      <dsp:spPr>
        <a:xfrm>
          <a:off x="2493168" y="2324290"/>
          <a:ext cx="500062" cy="320040"/>
        </a:xfrm>
        <a:prstGeom prst="downArrow">
          <a:avLst/>
        </a:prstGeom>
        <a:solidFill>
          <a:schemeClr val="accent2">
            <a:tint val="40000"/>
            <a:hueOff val="0"/>
            <a:satOff val="0"/>
            <a:lumOff val="0"/>
            <a:alphaOff val="0"/>
          </a:schemeClr>
        </a:solidFill>
        <a:ln>
          <a:noFill/>
        </a:ln>
        <a:effectLst/>
        <a:sp3d z="57150" extrusionH="63500" contourW="12700" prstMaterial="matte">
          <a:contourClr>
            <a:schemeClr val="lt1">
              <a:tint val="50000"/>
            </a:schemeClr>
          </a:contourClr>
        </a:sp3d>
      </dsp:spPr>
      <dsp:style>
        <a:lnRef idx="0">
          <a:scrgbClr r="0" g="0" b="0"/>
        </a:lnRef>
        <a:fillRef idx="1">
          <a:scrgbClr r="0" g="0" b="0"/>
        </a:fillRef>
        <a:effectRef idx="0">
          <a:scrgbClr r="0" g="0" b="0"/>
        </a:effectRef>
        <a:fontRef idx="minor"/>
      </dsp:style>
    </dsp:sp>
    <dsp:sp modelId="{DA90A10B-B7F5-486D-9126-DA738740DB81}">
      <dsp:nvSpPr>
        <dsp:cNvPr id="0" name=""/>
        <dsp:cNvSpPr/>
      </dsp:nvSpPr>
      <dsp:spPr>
        <a:xfrm>
          <a:off x="1543049" y="2580322"/>
          <a:ext cx="2400300" cy="600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r>
            <a:rPr lang="pl-PL" sz="2100" kern="1200"/>
            <a:t>30</a:t>
          </a:r>
        </a:p>
      </dsp:txBody>
      <dsp:txXfrm>
        <a:off x="1543049" y="2580322"/>
        <a:ext cx="2400300" cy="600075"/>
      </dsp:txXfrm>
    </dsp:sp>
    <dsp:sp modelId="{47D009CA-1166-4E48-A1EB-2C8B56097444}">
      <dsp:nvSpPr>
        <dsp:cNvPr id="0" name=""/>
        <dsp:cNvSpPr/>
      </dsp:nvSpPr>
      <dsp:spPr>
        <a:xfrm>
          <a:off x="2387155" y="1095336"/>
          <a:ext cx="900112" cy="900112"/>
        </a:xfrm>
        <a:prstGeom prst="ellipse">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lvl="0" algn="ctr" defTabSz="1689100">
            <a:lnSpc>
              <a:spcPct val="90000"/>
            </a:lnSpc>
            <a:spcBef>
              <a:spcPct val="0"/>
            </a:spcBef>
            <a:spcAft>
              <a:spcPct val="35000"/>
            </a:spcAft>
          </a:pPr>
          <a:r>
            <a:rPr lang="pl-PL" sz="3800" kern="1200"/>
            <a:t>5</a:t>
          </a:r>
        </a:p>
      </dsp:txBody>
      <dsp:txXfrm>
        <a:off x="2387155" y="1095336"/>
        <a:ext cx="900112" cy="900112"/>
      </dsp:txXfrm>
    </dsp:sp>
    <dsp:sp modelId="{4BF89CB1-E9C5-4A9E-83B0-153CB27C89C5}">
      <dsp:nvSpPr>
        <dsp:cNvPr id="0" name=""/>
        <dsp:cNvSpPr/>
      </dsp:nvSpPr>
      <dsp:spPr>
        <a:xfrm>
          <a:off x="1743075" y="420052"/>
          <a:ext cx="900112" cy="900112"/>
        </a:xfrm>
        <a:prstGeom prst="ellipse">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lvl="0" algn="ctr" defTabSz="1689100">
            <a:lnSpc>
              <a:spcPct val="90000"/>
            </a:lnSpc>
            <a:spcBef>
              <a:spcPct val="0"/>
            </a:spcBef>
            <a:spcAft>
              <a:spcPct val="35000"/>
            </a:spcAft>
          </a:pPr>
          <a:r>
            <a:rPr lang="pl-PL" sz="3800" kern="1200"/>
            <a:t>5</a:t>
          </a:r>
        </a:p>
      </dsp:txBody>
      <dsp:txXfrm>
        <a:off x="1743075" y="420052"/>
        <a:ext cx="900112" cy="900112"/>
      </dsp:txXfrm>
    </dsp:sp>
    <dsp:sp modelId="{780732F6-6C37-48FA-B010-0966D7088675}">
      <dsp:nvSpPr>
        <dsp:cNvPr id="0" name=""/>
        <dsp:cNvSpPr/>
      </dsp:nvSpPr>
      <dsp:spPr>
        <a:xfrm>
          <a:off x="2663190" y="202425"/>
          <a:ext cx="900112" cy="900112"/>
        </a:xfrm>
        <a:prstGeom prst="ellipse">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lvl="0" algn="ctr" defTabSz="1689100">
            <a:lnSpc>
              <a:spcPct val="90000"/>
            </a:lnSpc>
            <a:spcBef>
              <a:spcPct val="0"/>
            </a:spcBef>
            <a:spcAft>
              <a:spcPct val="35000"/>
            </a:spcAft>
          </a:pPr>
          <a:r>
            <a:rPr lang="pl-PL" sz="3800" kern="1200"/>
            <a:t>5</a:t>
          </a:r>
        </a:p>
      </dsp:txBody>
      <dsp:txXfrm>
        <a:off x="2663190" y="202425"/>
        <a:ext cx="900112" cy="900112"/>
      </dsp:txXfrm>
    </dsp:sp>
    <dsp:sp modelId="{35C5BC21-5A1E-4514-BA11-183CE102CAA8}">
      <dsp:nvSpPr>
        <dsp:cNvPr id="0" name=""/>
        <dsp:cNvSpPr/>
      </dsp:nvSpPr>
      <dsp:spPr>
        <a:xfrm>
          <a:off x="1343025" y="20002"/>
          <a:ext cx="2800350" cy="2240280"/>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a:sp3d extrusionH="381000" prstMaterial="matte"/>
      </dsp:spPr>
      <dsp:style>
        <a:lnRef idx="1">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968A952-C06C-4A61-8008-A0C3902BDDFC}">
      <dsp:nvSpPr>
        <dsp:cNvPr id="0" name=""/>
        <dsp:cNvSpPr/>
      </dsp:nvSpPr>
      <dsp:spPr>
        <a:xfrm>
          <a:off x="0" y="0"/>
          <a:ext cx="5486400" cy="1440180"/>
        </a:xfrm>
        <a:prstGeom prst="roundRect">
          <a:avLst>
            <a:gd name="adj" fmla="val 10000"/>
          </a:avLst>
        </a:prstGeom>
        <a:solidFill>
          <a:srgbClr val="FFFF00">
            <a:alpha val="90000"/>
          </a:srgb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C22A7519-EABC-4C15-8CEF-22FCC7CB0AC4}">
      <dsp:nvSpPr>
        <dsp:cNvPr id="0" name=""/>
        <dsp:cNvSpPr/>
      </dsp:nvSpPr>
      <dsp:spPr>
        <a:xfrm>
          <a:off x="166102" y="192024"/>
          <a:ext cx="1198649" cy="1056132"/>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21653471-EA67-4884-9281-CB03E9454BCF}">
      <dsp:nvSpPr>
        <dsp:cNvPr id="0" name=""/>
        <dsp:cNvSpPr/>
      </dsp:nvSpPr>
      <dsp:spPr>
        <a:xfrm rot="10800000">
          <a:off x="166102" y="1440179"/>
          <a:ext cx="1198649" cy="1760220"/>
        </a:xfrm>
        <a:prstGeom prst="round2SameRect">
          <a:avLst>
            <a:gd name="adj1" fmla="val 10500"/>
            <a:gd name="adj2" fmla="val 0"/>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t" anchorCtr="0">
          <a:noAutofit/>
        </a:bodyPr>
        <a:lstStyle/>
        <a:p>
          <a:pPr lvl="0" algn="l" defTabSz="755650">
            <a:lnSpc>
              <a:spcPct val="90000"/>
            </a:lnSpc>
            <a:spcBef>
              <a:spcPct val="0"/>
            </a:spcBef>
            <a:spcAft>
              <a:spcPct val="35000"/>
            </a:spcAft>
          </a:pPr>
          <a:r>
            <a:rPr lang="pl-PL" sz="1700" kern="1200"/>
            <a:t>Wiosna</a:t>
          </a:r>
        </a:p>
        <a:p>
          <a:pPr marL="114300" lvl="1" indent="-114300" algn="l" defTabSz="577850">
            <a:lnSpc>
              <a:spcPct val="90000"/>
            </a:lnSpc>
            <a:spcBef>
              <a:spcPct val="0"/>
            </a:spcBef>
            <a:spcAft>
              <a:spcPct val="15000"/>
            </a:spcAft>
            <a:buChar char="••"/>
          </a:pPr>
          <a:r>
            <a:rPr lang="pl-PL" sz="1300" kern="1200"/>
            <a:t>Marzec</a:t>
          </a:r>
        </a:p>
        <a:p>
          <a:pPr marL="114300" lvl="1" indent="-114300" algn="l" defTabSz="577850">
            <a:lnSpc>
              <a:spcPct val="90000"/>
            </a:lnSpc>
            <a:spcBef>
              <a:spcPct val="0"/>
            </a:spcBef>
            <a:spcAft>
              <a:spcPct val="15000"/>
            </a:spcAft>
            <a:buChar char="••"/>
          </a:pPr>
          <a:r>
            <a:rPr lang="pl-PL" sz="1300" kern="1200"/>
            <a:t>Kwiecień</a:t>
          </a:r>
        </a:p>
        <a:p>
          <a:pPr marL="114300" lvl="1" indent="-114300" algn="l" defTabSz="577850">
            <a:lnSpc>
              <a:spcPct val="90000"/>
            </a:lnSpc>
            <a:spcBef>
              <a:spcPct val="0"/>
            </a:spcBef>
            <a:spcAft>
              <a:spcPct val="15000"/>
            </a:spcAft>
            <a:buChar char="••"/>
          </a:pPr>
          <a:r>
            <a:rPr lang="pl-PL" sz="1300" kern="1200"/>
            <a:t>Maj</a:t>
          </a:r>
        </a:p>
      </dsp:txBody>
      <dsp:txXfrm rot="10800000">
        <a:off x="166102" y="1440179"/>
        <a:ext cx="1198649" cy="1760220"/>
      </dsp:txXfrm>
    </dsp:sp>
    <dsp:sp modelId="{BB7CC8D9-265E-47BC-BE71-8B03B8B396BE}">
      <dsp:nvSpPr>
        <dsp:cNvPr id="0" name=""/>
        <dsp:cNvSpPr/>
      </dsp:nvSpPr>
      <dsp:spPr>
        <a:xfrm>
          <a:off x="1484617" y="192024"/>
          <a:ext cx="1198649" cy="1056132"/>
        </a:xfrm>
        <a:prstGeom prst="roundRect">
          <a:avLst>
            <a:gd name="adj" fmla="val 10000"/>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67850B1A-7665-4478-9FF8-6C188A917EC1}">
      <dsp:nvSpPr>
        <dsp:cNvPr id="0" name=""/>
        <dsp:cNvSpPr/>
      </dsp:nvSpPr>
      <dsp:spPr>
        <a:xfrm rot="10800000">
          <a:off x="1484617" y="1440179"/>
          <a:ext cx="1198649" cy="1760220"/>
        </a:xfrm>
        <a:prstGeom prst="round2SameRect">
          <a:avLst>
            <a:gd name="adj1" fmla="val 10500"/>
            <a:gd name="adj2" fmla="val 0"/>
          </a:avLst>
        </a:prstGeom>
        <a:solidFill>
          <a:srgbClr val="FF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t" anchorCtr="0">
          <a:noAutofit/>
        </a:bodyPr>
        <a:lstStyle/>
        <a:p>
          <a:pPr lvl="0" algn="l" defTabSz="755650">
            <a:lnSpc>
              <a:spcPct val="90000"/>
            </a:lnSpc>
            <a:spcBef>
              <a:spcPct val="0"/>
            </a:spcBef>
            <a:spcAft>
              <a:spcPct val="35000"/>
            </a:spcAft>
          </a:pPr>
          <a:r>
            <a:rPr lang="pl-PL" sz="1700" kern="1200"/>
            <a:t>Lato</a:t>
          </a:r>
        </a:p>
        <a:p>
          <a:pPr marL="114300" lvl="1" indent="-114300" algn="l" defTabSz="577850">
            <a:lnSpc>
              <a:spcPct val="90000"/>
            </a:lnSpc>
            <a:spcBef>
              <a:spcPct val="0"/>
            </a:spcBef>
            <a:spcAft>
              <a:spcPct val="15000"/>
            </a:spcAft>
            <a:buChar char="••"/>
          </a:pPr>
          <a:r>
            <a:rPr lang="pl-PL" sz="1300" kern="1200"/>
            <a:t>Czerwiec</a:t>
          </a:r>
        </a:p>
        <a:p>
          <a:pPr marL="114300" lvl="1" indent="-114300" algn="l" defTabSz="577850">
            <a:lnSpc>
              <a:spcPct val="90000"/>
            </a:lnSpc>
            <a:spcBef>
              <a:spcPct val="0"/>
            </a:spcBef>
            <a:spcAft>
              <a:spcPct val="15000"/>
            </a:spcAft>
            <a:buChar char="••"/>
          </a:pPr>
          <a:r>
            <a:rPr lang="pl-PL" sz="1300" kern="1200"/>
            <a:t>Lipiec</a:t>
          </a:r>
        </a:p>
        <a:p>
          <a:pPr marL="114300" lvl="1" indent="-114300" algn="l" defTabSz="577850">
            <a:lnSpc>
              <a:spcPct val="90000"/>
            </a:lnSpc>
            <a:spcBef>
              <a:spcPct val="0"/>
            </a:spcBef>
            <a:spcAft>
              <a:spcPct val="15000"/>
            </a:spcAft>
            <a:buChar char="••"/>
          </a:pPr>
          <a:r>
            <a:rPr lang="pl-PL" sz="1300" kern="1200"/>
            <a:t>Sierpień</a:t>
          </a:r>
        </a:p>
      </dsp:txBody>
      <dsp:txXfrm rot="10800000">
        <a:off x="1484617" y="1440179"/>
        <a:ext cx="1198649" cy="1760220"/>
      </dsp:txXfrm>
    </dsp:sp>
    <dsp:sp modelId="{B5A99003-D202-4CEE-97EA-B7F6F8B52884}">
      <dsp:nvSpPr>
        <dsp:cNvPr id="0" name=""/>
        <dsp:cNvSpPr/>
      </dsp:nvSpPr>
      <dsp:spPr>
        <a:xfrm>
          <a:off x="2803132" y="192024"/>
          <a:ext cx="1198649" cy="1056132"/>
        </a:xfrm>
        <a:prstGeom prst="roundRect">
          <a:avLst>
            <a:gd name="adj" fmla="val 10000"/>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710B34C0-74C2-46F7-8BC1-EE0125ACDA9D}">
      <dsp:nvSpPr>
        <dsp:cNvPr id="0" name=""/>
        <dsp:cNvSpPr/>
      </dsp:nvSpPr>
      <dsp:spPr>
        <a:xfrm rot="10800000">
          <a:off x="2803132" y="1440179"/>
          <a:ext cx="1198649" cy="1760220"/>
        </a:xfrm>
        <a:prstGeom prst="round2SameRect">
          <a:avLst>
            <a:gd name="adj1" fmla="val 10500"/>
            <a:gd name="adj2" fmla="val 0"/>
          </a:avLst>
        </a:prstGeom>
        <a:solidFill>
          <a:schemeClr val="bg2">
            <a:lumMod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t" anchorCtr="0">
          <a:noAutofit/>
        </a:bodyPr>
        <a:lstStyle/>
        <a:p>
          <a:pPr lvl="0" algn="l" defTabSz="755650">
            <a:lnSpc>
              <a:spcPct val="90000"/>
            </a:lnSpc>
            <a:spcBef>
              <a:spcPct val="0"/>
            </a:spcBef>
            <a:spcAft>
              <a:spcPct val="35000"/>
            </a:spcAft>
          </a:pPr>
          <a:r>
            <a:rPr lang="pl-PL" sz="1700" kern="1200"/>
            <a:t>Jesień</a:t>
          </a:r>
        </a:p>
        <a:p>
          <a:pPr marL="114300" lvl="1" indent="-114300" algn="l" defTabSz="577850">
            <a:lnSpc>
              <a:spcPct val="90000"/>
            </a:lnSpc>
            <a:spcBef>
              <a:spcPct val="0"/>
            </a:spcBef>
            <a:spcAft>
              <a:spcPct val="15000"/>
            </a:spcAft>
            <a:buChar char="••"/>
          </a:pPr>
          <a:r>
            <a:rPr lang="pl-PL" sz="1300" kern="1200"/>
            <a:t>Wrzesień</a:t>
          </a:r>
        </a:p>
        <a:p>
          <a:pPr marL="114300" lvl="1" indent="-114300" algn="l" defTabSz="577850">
            <a:lnSpc>
              <a:spcPct val="90000"/>
            </a:lnSpc>
            <a:spcBef>
              <a:spcPct val="0"/>
            </a:spcBef>
            <a:spcAft>
              <a:spcPct val="15000"/>
            </a:spcAft>
            <a:buChar char="••"/>
          </a:pPr>
          <a:r>
            <a:rPr lang="pl-PL" sz="1300" kern="1200"/>
            <a:t>Październik</a:t>
          </a:r>
        </a:p>
        <a:p>
          <a:pPr marL="114300" lvl="1" indent="-114300" algn="l" defTabSz="577850">
            <a:lnSpc>
              <a:spcPct val="90000"/>
            </a:lnSpc>
            <a:spcBef>
              <a:spcPct val="0"/>
            </a:spcBef>
            <a:spcAft>
              <a:spcPct val="15000"/>
            </a:spcAft>
            <a:buChar char="••"/>
          </a:pPr>
          <a:r>
            <a:rPr lang="pl-PL" sz="1300" kern="1200"/>
            <a:t>Listopad</a:t>
          </a:r>
        </a:p>
      </dsp:txBody>
      <dsp:txXfrm rot="10800000">
        <a:off x="2803132" y="1440179"/>
        <a:ext cx="1198649" cy="1760220"/>
      </dsp:txXfrm>
    </dsp:sp>
    <dsp:sp modelId="{96E445A9-4CE0-4CC9-8954-C3A56CD02F8C}">
      <dsp:nvSpPr>
        <dsp:cNvPr id="0" name=""/>
        <dsp:cNvSpPr/>
      </dsp:nvSpPr>
      <dsp:spPr>
        <a:xfrm>
          <a:off x="4121647" y="192024"/>
          <a:ext cx="1198649" cy="1056132"/>
        </a:xfrm>
        <a:prstGeom prst="roundRect">
          <a:avLst>
            <a:gd name="adj" fmla="val 10000"/>
          </a:avLst>
        </a:prstGeom>
        <a:blipFill rotWithShape="0">
          <a:blip xmlns:r="http://schemas.openxmlformats.org/officeDocument/2006/relationships" r:embed="rId4"/>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B7355C55-58A6-45B6-B02D-A99E6F75BC51}">
      <dsp:nvSpPr>
        <dsp:cNvPr id="0" name=""/>
        <dsp:cNvSpPr/>
      </dsp:nvSpPr>
      <dsp:spPr>
        <a:xfrm rot="10800000">
          <a:off x="4121647" y="1440179"/>
          <a:ext cx="1198649" cy="1760220"/>
        </a:xfrm>
        <a:prstGeom prst="round2SameRect">
          <a:avLst>
            <a:gd name="adj1" fmla="val 10500"/>
            <a:gd name="adj2" fmla="val 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t" anchorCtr="0">
          <a:noAutofit/>
        </a:bodyPr>
        <a:lstStyle/>
        <a:p>
          <a:pPr lvl="0" algn="l" defTabSz="755650">
            <a:lnSpc>
              <a:spcPct val="90000"/>
            </a:lnSpc>
            <a:spcBef>
              <a:spcPct val="0"/>
            </a:spcBef>
            <a:spcAft>
              <a:spcPct val="35000"/>
            </a:spcAft>
          </a:pPr>
          <a:r>
            <a:rPr lang="pl-PL" sz="1700" kern="1200"/>
            <a:t>Zima</a:t>
          </a:r>
        </a:p>
        <a:p>
          <a:pPr marL="114300" lvl="1" indent="-114300" algn="l" defTabSz="577850">
            <a:lnSpc>
              <a:spcPct val="90000"/>
            </a:lnSpc>
            <a:spcBef>
              <a:spcPct val="0"/>
            </a:spcBef>
            <a:spcAft>
              <a:spcPct val="15000"/>
            </a:spcAft>
            <a:buChar char="••"/>
          </a:pPr>
          <a:r>
            <a:rPr lang="pl-PL" sz="1300" kern="1200"/>
            <a:t>Grudzień</a:t>
          </a:r>
        </a:p>
        <a:p>
          <a:pPr marL="114300" lvl="1" indent="-114300" algn="l" defTabSz="577850">
            <a:lnSpc>
              <a:spcPct val="90000"/>
            </a:lnSpc>
            <a:spcBef>
              <a:spcPct val="0"/>
            </a:spcBef>
            <a:spcAft>
              <a:spcPct val="15000"/>
            </a:spcAft>
            <a:buChar char="••"/>
          </a:pPr>
          <a:r>
            <a:rPr lang="pl-PL" sz="1300" kern="1200"/>
            <a:t>Styczeń </a:t>
          </a:r>
        </a:p>
        <a:p>
          <a:pPr marL="114300" lvl="1" indent="-114300" algn="l" defTabSz="577850">
            <a:lnSpc>
              <a:spcPct val="90000"/>
            </a:lnSpc>
            <a:spcBef>
              <a:spcPct val="0"/>
            </a:spcBef>
            <a:spcAft>
              <a:spcPct val="15000"/>
            </a:spcAft>
            <a:buChar char="••"/>
          </a:pPr>
          <a:r>
            <a:rPr lang="pl-PL" sz="1300" kern="1200"/>
            <a:t>Luty</a:t>
          </a:r>
        </a:p>
      </dsp:txBody>
      <dsp:txXfrm rot="10800000">
        <a:off x="4121647" y="1440179"/>
        <a:ext cx="1198649" cy="17602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5.xml><?xml version="1.0" encoding="utf-8"?>
<dgm:layoutDef xmlns:dgm="http://schemas.openxmlformats.org/drawingml/2006/diagram" xmlns:a="http://schemas.openxmlformats.org/drawingml/2006/main" uniqueId="urn:microsoft.com/office/officeart/2005/8/layout/pList2">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797B2E-F294-44A0-B151-EB97BA2F6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27</Pages>
  <Words>4410</Words>
  <Characters>26462</Characters>
  <Application>Microsoft Office Word</Application>
  <DocSecurity>0</DocSecurity>
  <Lines>220</Lines>
  <Paragraphs>61</Paragraphs>
  <ScaleCrop>false</ScaleCrop>
  <HeadingPairs>
    <vt:vector size="2" baseType="variant">
      <vt:variant>
        <vt:lpstr>Tytuł</vt:lpstr>
      </vt:variant>
      <vt:variant>
        <vt:i4>1</vt:i4>
      </vt:variant>
    </vt:vector>
  </HeadingPairs>
  <TitlesOfParts>
    <vt:vector size="1" baseType="lpstr">
      <vt:lpstr/>
    </vt:vector>
  </TitlesOfParts>
  <Company>Ministrerstwo Edukacji Narodowej</Company>
  <LinksUpToDate>false</LinksUpToDate>
  <CharactersWithSpaces>30811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Użytkownik systemu Windows</cp:lastModifiedBy>
  <cp:revision>9</cp:revision>
  <dcterms:created xsi:type="dcterms:W3CDTF">2021-02-15T11:02:00Z</dcterms:created>
  <dcterms:modified xsi:type="dcterms:W3CDTF">2021-03-15T11:23:00Z</dcterms:modified>
</cp:coreProperties>
</file>